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D9A2E" w14:textId="77777777" w:rsidR="00243214" w:rsidRPr="001958DC" w:rsidRDefault="0031235F">
      <w:pPr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ZAŁĄCZNIK DO UMOWY</w:t>
      </w:r>
    </w:p>
    <w:p w14:paraId="2B70907B" w14:textId="77777777" w:rsidR="00243214" w:rsidRPr="001958DC" w:rsidRDefault="0031235F">
      <w:pPr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UMOWA POWIERZENIA PRZETWARZANIA DANYCH OSOBOWYCH</w:t>
      </w:r>
    </w:p>
    <w:p w14:paraId="18639A40" w14:textId="77777777" w:rsidR="00243214" w:rsidRPr="001958DC" w:rsidRDefault="0031235F">
      <w:pPr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w związku z realizacją świadczeń teleradiologicznej diagnostyki obrazowej</w:t>
      </w:r>
    </w:p>
    <w:p w14:paraId="40213B61" w14:textId="77777777" w:rsidR="00243214" w:rsidRPr="001958DC" w:rsidRDefault="0031235F">
      <w:pPr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znak sprawy: 2/PDO/OB/2026</w:t>
      </w:r>
    </w:p>
    <w:p w14:paraId="55EFBF92" w14:textId="77777777" w:rsidR="00243214" w:rsidRPr="001958DC" w:rsidRDefault="0031235F">
      <w:pPr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zawarta w dniu ........................................ r. pomiędzy:</w:t>
      </w:r>
    </w:p>
    <w:p w14:paraId="69951AE1" w14:textId="77777777" w:rsidR="00243214" w:rsidRPr="001958DC" w:rsidRDefault="0031235F">
      <w:pPr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Zespołem Opieki Zdrowotnej w Nidzicy, ul. Mickiewicza 23, 13-100 Nidzica, KRS 0000000627, REGON 00030656100000, NIP 9840078782, reprezentowanym przez Dyrektora – Pawła Szulca, zwanym dalej „Administratorem”,</w:t>
      </w:r>
    </w:p>
    <w:p w14:paraId="18351796" w14:textId="77777777" w:rsidR="00243214" w:rsidRPr="001958DC" w:rsidRDefault="0031235F">
      <w:pPr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a</w:t>
      </w:r>
    </w:p>
    <w:p w14:paraId="47D693E8" w14:textId="77777777" w:rsidR="00243214" w:rsidRPr="001958DC" w:rsidRDefault="0031235F">
      <w:pPr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........................................................................................................................................................................,</w:t>
      </w:r>
    </w:p>
    <w:p w14:paraId="0DF510E3" w14:textId="77777777" w:rsidR="00243214" w:rsidRPr="001958DC" w:rsidRDefault="0031235F">
      <w:pPr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reprezentowanym przez ............................................................................................................................,</w:t>
      </w:r>
    </w:p>
    <w:p w14:paraId="0D9593A2" w14:textId="77777777" w:rsidR="00243214" w:rsidRPr="001958DC" w:rsidRDefault="0031235F">
      <w:pPr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zwanym dalej „Podmiotem przetwarzającym”,</w:t>
      </w:r>
    </w:p>
    <w:p w14:paraId="3E4D660C" w14:textId="77777777" w:rsidR="00243214" w:rsidRPr="001958DC" w:rsidRDefault="0031235F">
      <w:pPr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łącznie zwanymi dalej „Stronami”.</w:t>
      </w:r>
    </w:p>
    <w:p w14:paraId="3A50BD0A" w14:textId="77777777" w:rsidR="00243214" w:rsidRPr="001958DC" w:rsidRDefault="0031235F" w:rsidP="005F7959">
      <w:p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 xml:space="preserve">Niniejsza umowa stanowi wykonanie obowiązków wynikających z art. 28 rozporządzenia Parlamentu Europejskiego i Rady (UE) 2016/679 („RODO”) w zakresie, w jakim Podmiot przetwarzający przetwarza dane osobowe w imieniu Administratora przy realizacji umowy głównej dotyczącej </w:t>
      </w:r>
      <w:proofErr w:type="spellStart"/>
      <w:r w:rsidRPr="001958DC">
        <w:rPr>
          <w:rFonts w:asciiTheme="minorHAnsi" w:hAnsiTheme="minorHAnsi"/>
          <w:sz w:val="22"/>
          <w:lang w:val="pl-PL"/>
        </w:rPr>
        <w:t>teleradiologii</w:t>
      </w:r>
      <w:proofErr w:type="spellEnd"/>
      <w:r w:rsidRPr="001958DC">
        <w:rPr>
          <w:rFonts w:asciiTheme="minorHAnsi" w:hAnsiTheme="minorHAnsi"/>
          <w:sz w:val="22"/>
          <w:lang w:val="pl-PL"/>
        </w:rPr>
        <w:t>.</w:t>
      </w:r>
    </w:p>
    <w:p w14:paraId="46710AF0" w14:textId="77777777" w:rsidR="00243214" w:rsidRPr="001958DC" w:rsidRDefault="0031235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§ 1. Przedmiot i czas trwania powierzenia</w:t>
      </w:r>
    </w:p>
    <w:p w14:paraId="79BD7F03" w14:textId="1C40447E" w:rsidR="00243214" w:rsidRDefault="0031235F" w:rsidP="001958DC">
      <w:pPr>
        <w:pStyle w:val="Akapitzlist"/>
        <w:numPr>
          <w:ilvl w:val="1"/>
          <w:numId w:val="10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 xml:space="preserve">Administrator powierza Podmiotowi przetwarzającemu przetwarzanie danych osobowych wyłącznie w zakresie i celu niezbędnym do wykonania umowy głównej o udzielanie świadczeń zdrowotnych </w:t>
      </w:r>
      <w:r w:rsidR="00830DDC">
        <w:rPr>
          <w:rFonts w:asciiTheme="minorHAnsi" w:hAnsiTheme="minorHAnsi"/>
          <w:sz w:val="22"/>
          <w:lang w:val="pl-PL"/>
        </w:rPr>
        <w:br/>
      </w:r>
      <w:r w:rsidRPr="001958DC">
        <w:rPr>
          <w:rFonts w:asciiTheme="minorHAnsi" w:hAnsiTheme="minorHAnsi"/>
          <w:sz w:val="22"/>
          <w:lang w:val="pl-PL"/>
        </w:rPr>
        <w:t xml:space="preserve">w zakresie </w:t>
      </w:r>
      <w:proofErr w:type="spellStart"/>
      <w:r w:rsidRPr="001958DC">
        <w:rPr>
          <w:rFonts w:asciiTheme="minorHAnsi" w:hAnsiTheme="minorHAnsi"/>
          <w:sz w:val="22"/>
          <w:lang w:val="pl-PL"/>
        </w:rPr>
        <w:t>teleradiologii</w:t>
      </w:r>
      <w:proofErr w:type="spellEnd"/>
      <w:r w:rsidRPr="001958DC">
        <w:rPr>
          <w:rFonts w:asciiTheme="minorHAnsi" w:hAnsiTheme="minorHAnsi"/>
          <w:sz w:val="22"/>
          <w:lang w:val="pl-PL"/>
        </w:rPr>
        <w:t>.</w:t>
      </w:r>
    </w:p>
    <w:p w14:paraId="75BE9085" w14:textId="45238D3C" w:rsidR="00243214" w:rsidRPr="001958DC" w:rsidRDefault="0031235F" w:rsidP="001958DC">
      <w:pPr>
        <w:pStyle w:val="Akapitzlist"/>
        <w:numPr>
          <w:ilvl w:val="1"/>
          <w:numId w:val="10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Powierzenie obejmuje w szczególności przyjmowanie i przeglądanie danych oraz obrazów diagnostycznych, wykonywanie opisów badań, przekazywanie opisów do systemu Administratora, obsługę korekt, konsultacji, wyników krytycznych oraz czynności techniczne niezbędne do bezpiecznej transmisji i integracji PACS/RIS.</w:t>
      </w:r>
    </w:p>
    <w:p w14:paraId="2ABB3707" w14:textId="42318DD8" w:rsidR="00243214" w:rsidRPr="001958DC" w:rsidRDefault="0031235F" w:rsidP="001958DC">
      <w:pPr>
        <w:pStyle w:val="Akapitzlist"/>
        <w:numPr>
          <w:ilvl w:val="1"/>
          <w:numId w:val="10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Powierzenie trwa przez okres obowiązywania umowy głównej oraz przez okres niezbędny do wykonania obowiązków związanych z jej zakończeniem, zwrotem lub usunięciem danych, z zastrzeżeniem obowiązków wynikających z bezwzględnie obowiązujących przepisów prawa.</w:t>
      </w:r>
    </w:p>
    <w:p w14:paraId="6B3AD2FE" w14:textId="50CB9EC4" w:rsidR="00243214" w:rsidRPr="001958DC" w:rsidRDefault="0031235F" w:rsidP="001958DC">
      <w:pPr>
        <w:pStyle w:val="Akapitzlist"/>
        <w:numPr>
          <w:ilvl w:val="1"/>
          <w:numId w:val="10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Podmiot przetwarzający nie jest uprawniony do wykorzystywania powierzonych danych do własnych celów, w szczególności do celów marketingowych, analitycznych niezwiązanych z realizacją umowy, tworzenia własnych baz danych ani trenowania lub rozwijania modeli lub systemów sztucznej inteligencji.</w:t>
      </w:r>
    </w:p>
    <w:p w14:paraId="4ABD571B" w14:textId="77777777" w:rsidR="00243214" w:rsidRPr="001958DC" w:rsidRDefault="0031235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§ 2. Kategorie osób i rodzaje danych</w:t>
      </w:r>
    </w:p>
    <w:p w14:paraId="5CC371F6" w14:textId="2A887119" w:rsidR="00243214" w:rsidRDefault="0031235F" w:rsidP="001958DC">
      <w:pPr>
        <w:pStyle w:val="Akapitzlist"/>
        <w:numPr>
          <w:ilvl w:val="1"/>
          <w:numId w:val="12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Powierzenie dotyczy przede wszystkim pacjentów Administratora, których badania obrazowe są przekazywane do opisu, a w niezbędnym zakresie również personelu medycznego i innych osób wskazanych w dokumentacji związanej ze świadczeniem.</w:t>
      </w:r>
    </w:p>
    <w:p w14:paraId="50F7CB53" w14:textId="5659771A" w:rsidR="00243214" w:rsidRPr="001958DC" w:rsidRDefault="0031235F" w:rsidP="001958DC">
      <w:pPr>
        <w:pStyle w:val="Akapitzlist"/>
        <w:numPr>
          <w:ilvl w:val="1"/>
          <w:numId w:val="12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Zakres powierzonych danych może obejmować w szczególności:</w:t>
      </w:r>
    </w:p>
    <w:p w14:paraId="4D400AA4" w14:textId="1C5A40D6" w:rsidR="00243214" w:rsidRPr="001958DC" w:rsidRDefault="0031235F" w:rsidP="001958DC">
      <w:pPr>
        <w:pStyle w:val="Akapitzlist"/>
        <w:numPr>
          <w:ilvl w:val="2"/>
          <w:numId w:val="12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dane identyfikacyjne pacjenta, w tym imię i nazwisko, PESEL lub inny identyfikator pacjenta, datę urodzenia i płeć;</w:t>
      </w:r>
    </w:p>
    <w:p w14:paraId="2CE5071A" w14:textId="02D764F8" w:rsidR="00243214" w:rsidRPr="001958DC" w:rsidRDefault="0031235F" w:rsidP="001958DC">
      <w:pPr>
        <w:pStyle w:val="Akapitzlist"/>
        <w:numPr>
          <w:ilvl w:val="2"/>
          <w:numId w:val="12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dane kontaktowe, jeżeli są zawarte w dokumentacji przekazywanej do realizacji świadczenia;</w:t>
      </w:r>
    </w:p>
    <w:p w14:paraId="694E3BE5" w14:textId="4926200F" w:rsidR="00243214" w:rsidRPr="001958DC" w:rsidRDefault="0031235F" w:rsidP="001958DC">
      <w:pPr>
        <w:pStyle w:val="Akapitzlist"/>
        <w:numPr>
          <w:ilvl w:val="2"/>
          <w:numId w:val="12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szczególne kategorie danych osobowych dotyczących zdrowia, w tym rozpoznania, informacje kliniczne, dane ze skierowania, historię istotną dla badania oraz inne dane medyczne;</w:t>
      </w:r>
    </w:p>
    <w:p w14:paraId="795CBD05" w14:textId="1FEE0691" w:rsidR="00243214" w:rsidRPr="001958DC" w:rsidRDefault="0031235F" w:rsidP="001958DC">
      <w:pPr>
        <w:pStyle w:val="Akapitzlist"/>
        <w:numPr>
          <w:ilvl w:val="2"/>
          <w:numId w:val="12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obrazy diagnostyczne MR, TK i RTG oraz metadane DICOM;</w:t>
      </w:r>
    </w:p>
    <w:p w14:paraId="75CC5A2E" w14:textId="0FF1F6A6" w:rsidR="00243214" w:rsidRPr="001958DC" w:rsidRDefault="0031235F" w:rsidP="001958DC">
      <w:pPr>
        <w:pStyle w:val="Akapitzlist"/>
        <w:numPr>
          <w:ilvl w:val="2"/>
          <w:numId w:val="12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informacje o trybie badania (planowe, CITO, CITO-CITO), dacie i godzinie wykonania, przekazania oraz opisu;</w:t>
      </w:r>
    </w:p>
    <w:p w14:paraId="3BAC902C" w14:textId="6D61CDB7" w:rsidR="00243214" w:rsidRDefault="0031235F" w:rsidP="001958DC">
      <w:pPr>
        <w:pStyle w:val="Akapitzlist"/>
        <w:numPr>
          <w:ilvl w:val="2"/>
          <w:numId w:val="12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lastRenderedPageBreak/>
        <w:t>dane lekarzy i personelu medycznego związane ze skierowaniem, wykonaniem, opisem, konsultacją lub odbiorem wyniku.</w:t>
      </w:r>
    </w:p>
    <w:p w14:paraId="6623AC64" w14:textId="628F4E3C" w:rsidR="00243214" w:rsidRPr="001958DC" w:rsidRDefault="0031235F" w:rsidP="001958DC">
      <w:pPr>
        <w:pStyle w:val="Akapitzlist"/>
        <w:numPr>
          <w:ilvl w:val="1"/>
          <w:numId w:val="12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Podmiot przetwarzający stosuje zasadę minimalizacji i przetwarza wyłącznie dane niezbędne do realizacji konkretnego świadczenia i obowiązków umownych.</w:t>
      </w:r>
    </w:p>
    <w:p w14:paraId="01997251" w14:textId="77777777" w:rsidR="00243214" w:rsidRPr="001958DC" w:rsidRDefault="0031235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§ 3. Polecenia Administratora</w:t>
      </w:r>
    </w:p>
    <w:p w14:paraId="76C335CF" w14:textId="45F30D6D" w:rsidR="00243214" w:rsidRPr="001958DC" w:rsidRDefault="0031235F" w:rsidP="0056392F">
      <w:pPr>
        <w:pStyle w:val="Akapitzlist"/>
        <w:numPr>
          <w:ilvl w:val="6"/>
          <w:numId w:val="14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Podmiot przetwarzający przetwarza dane wyłącznie na udokumentowane polecenie Administratora, w tym w zakresie przekazywania danych do państwa trzeciego lub organizacji międzynarodowej, chyba że obowiązek przetwarzania wynika z prawa Unii Europejskiej lub prawa polskiego.</w:t>
      </w:r>
    </w:p>
    <w:p w14:paraId="39F442BB" w14:textId="10D9C149" w:rsidR="00243214" w:rsidRDefault="0031235F" w:rsidP="0056392F">
      <w:pPr>
        <w:pStyle w:val="Akapitzlist"/>
        <w:numPr>
          <w:ilvl w:val="6"/>
          <w:numId w:val="14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Jeżeli przepis prawa nakłada na Podmiot przetwarzający obowiązek przetwarzania niezależnie od polecenia Administratora, Podmiot przetwarzający – o ile prawo tego nie zabrania – informuje Administratora o takim obowiązku przed rozpoczęciem przetwarzania.</w:t>
      </w:r>
    </w:p>
    <w:p w14:paraId="6AB0E0F7" w14:textId="27A41DD2" w:rsidR="00243214" w:rsidRPr="00830DDC" w:rsidRDefault="0031235F" w:rsidP="00830DDC">
      <w:pPr>
        <w:pStyle w:val="Akapitzlist"/>
        <w:numPr>
          <w:ilvl w:val="6"/>
          <w:numId w:val="14"/>
        </w:numPr>
        <w:jc w:val="both"/>
        <w:rPr>
          <w:rFonts w:asciiTheme="minorHAnsi" w:hAnsiTheme="minorHAnsi"/>
          <w:sz w:val="22"/>
          <w:lang w:val="pl-PL"/>
        </w:rPr>
      </w:pPr>
      <w:r w:rsidRPr="00830DDC">
        <w:rPr>
          <w:rFonts w:asciiTheme="minorHAnsi" w:hAnsiTheme="minorHAnsi"/>
          <w:sz w:val="22"/>
          <w:lang w:val="pl-PL"/>
        </w:rPr>
        <w:t>Jeżeli zdaniem Podmiotu przetwarzającego polecenie Administratora narusza RODO lub inne przepisy o ochronie danych, niezwłocznie informuje o tym Administratora.</w:t>
      </w:r>
    </w:p>
    <w:p w14:paraId="1EB34630" w14:textId="77777777" w:rsidR="00243214" w:rsidRPr="001958DC" w:rsidRDefault="0031235F" w:rsidP="0056392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§ 4. Poufność i personel</w:t>
      </w:r>
    </w:p>
    <w:p w14:paraId="5E986CD6" w14:textId="4971E274" w:rsidR="00243214" w:rsidRPr="001958DC" w:rsidRDefault="0031235F" w:rsidP="0056392F">
      <w:pPr>
        <w:pStyle w:val="Akapitzlist"/>
        <w:numPr>
          <w:ilvl w:val="6"/>
          <w:numId w:val="15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Podmiot przetwarzający zapewnia, że dostęp do powierzonych danych mają wyłącznie osoby, dla których jest to niezbędne do realizacji umowy głównej.</w:t>
      </w:r>
    </w:p>
    <w:p w14:paraId="18943FF0" w14:textId="0398085C" w:rsidR="00243214" w:rsidRPr="001958DC" w:rsidRDefault="0031235F" w:rsidP="0056392F">
      <w:pPr>
        <w:pStyle w:val="Akapitzlist"/>
        <w:numPr>
          <w:ilvl w:val="1"/>
          <w:numId w:val="15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Osoby te posiadają odpowiednie upoważnienia oraz zostały zobowiązane do zachowania poufności, tajemnicy medycznej i zasad bezpieczeństwa informacji, także po ustaniu współpracy.</w:t>
      </w:r>
    </w:p>
    <w:p w14:paraId="0A6586C6" w14:textId="68018FE8" w:rsidR="00243214" w:rsidRPr="001958DC" w:rsidRDefault="0031235F" w:rsidP="0056392F">
      <w:pPr>
        <w:pStyle w:val="Akapitzlist"/>
        <w:numPr>
          <w:ilvl w:val="1"/>
          <w:numId w:val="15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Podmiot przetwarzający prowadzi i na żądanie Administratora udostępnia informacje pozwalające wykazać, że dostęp do danych jest nadawany i odbierany zgodnie z zasadą niezbędnej wiedzy i minimalnych uprawnień.</w:t>
      </w:r>
    </w:p>
    <w:p w14:paraId="73F01053" w14:textId="6E6F9451" w:rsidR="00243214" w:rsidRPr="001958DC" w:rsidRDefault="0031235F" w:rsidP="0056392F">
      <w:pPr>
        <w:pStyle w:val="Akapitzlist"/>
        <w:numPr>
          <w:ilvl w:val="1"/>
          <w:numId w:val="15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Podmiot przetwarzający odpowiada za działania i zaniechania osób, którymi posługuje się przy przetwarzaniu danych, w zakresie wynikającym z przepisów prawa i umowy.</w:t>
      </w:r>
    </w:p>
    <w:p w14:paraId="5BAF3B68" w14:textId="77777777" w:rsidR="00243214" w:rsidRPr="001958DC" w:rsidRDefault="0031235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§ 5. Środki techniczne i organizacyjne</w:t>
      </w:r>
    </w:p>
    <w:p w14:paraId="6C86FD57" w14:textId="29E04144" w:rsidR="00243214" w:rsidRPr="001958DC" w:rsidRDefault="0031235F" w:rsidP="0056392F">
      <w:pPr>
        <w:pStyle w:val="Akapitzlist"/>
        <w:numPr>
          <w:ilvl w:val="6"/>
          <w:numId w:val="16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Podmiot przetwarzający wdraża i utrzymuje środki techniczne i organizacyjne odpowiednie do ryzyka, z uwzględnieniem szczególnego charakteru danych dotyczących zdrowia oraz konieczności zapewnienia ciągłości świadczeń.</w:t>
      </w:r>
    </w:p>
    <w:p w14:paraId="11B1D66A" w14:textId="7F2D9EB4" w:rsidR="00243214" w:rsidRPr="001958DC" w:rsidRDefault="0031235F" w:rsidP="0056392F">
      <w:pPr>
        <w:pStyle w:val="Akapitzlist"/>
        <w:numPr>
          <w:ilvl w:val="6"/>
          <w:numId w:val="16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Środki obejmują co najmniej, odpowiednio do stosowanych rozwiązań:</w:t>
      </w:r>
    </w:p>
    <w:p w14:paraId="6E7B51E2" w14:textId="74D3FA54" w:rsidR="00243214" w:rsidRPr="001958DC" w:rsidRDefault="0031235F" w:rsidP="00830DDC">
      <w:pPr>
        <w:pStyle w:val="Akapitzlist"/>
        <w:numPr>
          <w:ilvl w:val="2"/>
          <w:numId w:val="27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szyfrowanie transmisji danych i stosowanie bezpiecznych tuneli VPN;</w:t>
      </w:r>
    </w:p>
    <w:p w14:paraId="0C013FD8" w14:textId="27EDD18D" w:rsidR="00243214" w:rsidRPr="001958DC" w:rsidRDefault="0031235F" w:rsidP="00830DDC">
      <w:pPr>
        <w:pStyle w:val="Akapitzlist"/>
        <w:numPr>
          <w:ilvl w:val="2"/>
          <w:numId w:val="27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uwierzytelnianie użytkowników, w tym uwierzytelnianie wieloskładnikowe dla dostępu zdalnego lub uprzywilejowanego;</w:t>
      </w:r>
    </w:p>
    <w:p w14:paraId="26FAF4F2" w14:textId="0291ACEC" w:rsidR="00243214" w:rsidRPr="001958DC" w:rsidRDefault="0031235F" w:rsidP="00830DDC">
      <w:pPr>
        <w:pStyle w:val="Akapitzlist"/>
        <w:numPr>
          <w:ilvl w:val="2"/>
          <w:numId w:val="27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indywidualne konta użytkowników, kontrolę uprawnień i okresowy przegląd dostępów;</w:t>
      </w:r>
    </w:p>
    <w:p w14:paraId="0493B997" w14:textId="6DC8FB52" w:rsidR="00243214" w:rsidRPr="001958DC" w:rsidRDefault="0031235F" w:rsidP="00830DDC">
      <w:pPr>
        <w:pStyle w:val="Akapitzlist"/>
        <w:numPr>
          <w:ilvl w:val="2"/>
          <w:numId w:val="27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rejestrowanie istotnych operacji i zdarzeń w systemach oraz ochronę logów przed nieuprawnioną zmianą;</w:t>
      </w:r>
    </w:p>
    <w:p w14:paraId="324388E2" w14:textId="5A3C79B8" w:rsidR="00243214" w:rsidRPr="001958DC" w:rsidRDefault="0031235F" w:rsidP="00830DDC">
      <w:pPr>
        <w:pStyle w:val="Akapitzlist"/>
        <w:numPr>
          <w:ilvl w:val="2"/>
          <w:numId w:val="27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zabezpieczenia stacji roboczych, serwerów i sieci, aktualizacje bezpieczeństwa, ochronę przed złośliwym oprogramowaniem oraz kontrolę podatności;</w:t>
      </w:r>
    </w:p>
    <w:p w14:paraId="63E71453" w14:textId="193C23B1" w:rsidR="00243214" w:rsidRPr="001958DC" w:rsidRDefault="0031235F" w:rsidP="00830DDC">
      <w:pPr>
        <w:pStyle w:val="Akapitzlist"/>
        <w:numPr>
          <w:ilvl w:val="2"/>
          <w:numId w:val="27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kopie zapasowe i rozwiązania zapewniające odtworzenie dostępności danych i systemów po incydencie, jeżeli dane są przechowywane w infrastrukturze Podmiotu przetwarzającego;</w:t>
      </w:r>
    </w:p>
    <w:p w14:paraId="3303A645" w14:textId="4AFCFA9D" w:rsidR="00243214" w:rsidRPr="001958DC" w:rsidRDefault="0031235F" w:rsidP="00830DDC">
      <w:pPr>
        <w:pStyle w:val="Akapitzlist"/>
        <w:numPr>
          <w:ilvl w:val="2"/>
          <w:numId w:val="27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procedury ciągłości działania i reagowania na incydenty, uwzględniające realizację badań CITO i CITO-CITO;</w:t>
      </w:r>
    </w:p>
    <w:p w14:paraId="2E0E710C" w14:textId="4F8C847F" w:rsidR="00243214" w:rsidRPr="001958DC" w:rsidRDefault="0031235F" w:rsidP="00830DDC">
      <w:pPr>
        <w:pStyle w:val="Akapitzlist"/>
        <w:numPr>
          <w:ilvl w:val="2"/>
          <w:numId w:val="27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regularne testowanie, mierzenie i ocenianie skuteczności stosowanych zabezpieczeń;</w:t>
      </w:r>
    </w:p>
    <w:p w14:paraId="7B1393E0" w14:textId="6C430131" w:rsidR="00243214" w:rsidRPr="001958DC" w:rsidRDefault="0031235F" w:rsidP="00830DDC">
      <w:pPr>
        <w:pStyle w:val="Akapitzlist"/>
        <w:numPr>
          <w:ilvl w:val="2"/>
          <w:numId w:val="27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fizyczne zabezpieczenie miejsc i urządzeń, w których dane są przetwarzane.</w:t>
      </w:r>
    </w:p>
    <w:p w14:paraId="391CF342" w14:textId="3FF6DA84" w:rsidR="00243214" w:rsidRPr="001958DC" w:rsidRDefault="0031235F" w:rsidP="0056392F">
      <w:pPr>
        <w:pStyle w:val="Akapitzlist"/>
        <w:numPr>
          <w:ilvl w:val="1"/>
          <w:numId w:val="18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Na żądanie Administratora Podmiot przetwarzający przedstawia opis stosowanych środków, w zakresie pozwalającym Administratorowi ocenić ich adekwatność bez ujawniania informacji, których ujawnienie mogłoby samo w sobie obniżyć poziom bezpieczeństwa.</w:t>
      </w:r>
    </w:p>
    <w:p w14:paraId="0864874E" w14:textId="77777777" w:rsidR="00830DDC" w:rsidRDefault="00830DDC">
      <w:pPr>
        <w:spacing w:before="160" w:after="100"/>
        <w:jc w:val="center"/>
        <w:rPr>
          <w:rFonts w:asciiTheme="minorHAnsi" w:hAnsiTheme="minorHAnsi"/>
          <w:b/>
          <w:sz w:val="22"/>
          <w:lang w:val="pl-PL"/>
        </w:rPr>
      </w:pPr>
    </w:p>
    <w:p w14:paraId="19DCED08" w14:textId="77777777" w:rsidR="00830DDC" w:rsidRDefault="00830DDC">
      <w:pPr>
        <w:spacing w:before="160" w:after="100"/>
        <w:jc w:val="center"/>
        <w:rPr>
          <w:rFonts w:asciiTheme="minorHAnsi" w:hAnsiTheme="minorHAnsi"/>
          <w:b/>
          <w:sz w:val="22"/>
          <w:lang w:val="pl-PL"/>
        </w:rPr>
      </w:pPr>
    </w:p>
    <w:p w14:paraId="26AD009F" w14:textId="13A77269" w:rsidR="00243214" w:rsidRPr="001958DC" w:rsidRDefault="0031235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§ 6. Dalsze powierzenie</w:t>
      </w:r>
    </w:p>
    <w:p w14:paraId="55FD9ED7" w14:textId="331EDB70" w:rsidR="00243214" w:rsidRPr="001958DC" w:rsidRDefault="0031235F" w:rsidP="0056392F">
      <w:pPr>
        <w:pStyle w:val="Akapitzlist"/>
        <w:numPr>
          <w:ilvl w:val="6"/>
          <w:numId w:val="19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Podmiot przetwarzający nie korzysta z innego podmiotu przetwarzającego bez uprzedniej zgody Administratora.</w:t>
      </w:r>
    </w:p>
    <w:p w14:paraId="7DC37817" w14:textId="6A5F3E83" w:rsidR="00243214" w:rsidRPr="001958DC" w:rsidRDefault="0031235F" w:rsidP="0056392F">
      <w:pPr>
        <w:pStyle w:val="Akapitzlist"/>
        <w:numPr>
          <w:ilvl w:val="6"/>
          <w:numId w:val="19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 xml:space="preserve">Strony przyjmują model szczegółowej zgody: przed rozpoczęciem </w:t>
      </w:r>
      <w:proofErr w:type="spellStart"/>
      <w:r w:rsidRPr="001958DC">
        <w:rPr>
          <w:rFonts w:asciiTheme="minorHAnsi" w:hAnsiTheme="minorHAnsi"/>
          <w:sz w:val="22"/>
          <w:lang w:val="pl-PL"/>
        </w:rPr>
        <w:t>podpowierzenia</w:t>
      </w:r>
      <w:proofErr w:type="spellEnd"/>
      <w:r w:rsidRPr="001958DC">
        <w:rPr>
          <w:rFonts w:asciiTheme="minorHAnsi" w:hAnsiTheme="minorHAnsi"/>
          <w:sz w:val="22"/>
          <w:lang w:val="pl-PL"/>
        </w:rPr>
        <w:t xml:space="preserve"> Podmiot przetwarzający przekazuje Administratorowi co najmniej nazwę i dane podmiotu, zakres i cel </w:t>
      </w:r>
      <w:proofErr w:type="spellStart"/>
      <w:r w:rsidRPr="001958DC">
        <w:rPr>
          <w:rFonts w:asciiTheme="minorHAnsi" w:hAnsiTheme="minorHAnsi"/>
          <w:sz w:val="22"/>
          <w:lang w:val="pl-PL"/>
        </w:rPr>
        <w:t>podpowierzenia</w:t>
      </w:r>
      <w:proofErr w:type="spellEnd"/>
      <w:r w:rsidRPr="001958DC">
        <w:rPr>
          <w:rFonts w:asciiTheme="minorHAnsi" w:hAnsiTheme="minorHAnsi"/>
          <w:sz w:val="22"/>
          <w:lang w:val="pl-PL"/>
        </w:rPr>
        <w:t>, miejsce przetwarzania, rodzaj danych oraz informację o stosowanych zabezpieczeniach.</w:t>
      </w:r>
    </w:p>
    <w:p w14:paraId="4EE31054" w14:textId="40474729" w:rsidR="00243214" w:rsidRPr="001958DC" w:rsidRDefault="0031235F" w:rsidP="0056392F">
      <w:pPr>
        <w:pStyle w:val="Akapitzlist"/>
        <w:numPr>
          <w:ilvl w:val="6"/>
          <w:numId w:val="19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Podmiot przetwarzający zawiera z dalszym podmiotem przetwarzającym umowę nakładającą co najmniej takie same obowiązki ochrony danych, jakie wynikają z niniejszej umowy.</w:t>
      </w:r>
    </w:p>
    <w:p w14:paraId="77F637A9" w14:textId="33A004B5" w:rsidR="00243214" w:rsidRPr="001958DC" w:rsidRDefault="0031235F" w:rsidP="0056392F">
      <w:pPr>
        <w:pStyle w:val="Akapitzlist"/>
        <w:numPr>
          <w:ilvl w:val="1"/>
          <w:numId w:val="19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Podmiot przetwarzający pozostaje odpowiedzialny wobec Administratora za wykonanie obowiązków przez dalszy podmiot przetwarzający zgodnie z art. 28 ust. 4 RODO.</w:t>
      </w:r>
    </w:p>
    <w:p w14:paraId="3BC243BC" w14:textId="3FA403C5" w:rsidR="00243214" w:rsidRPr="001958DC" w:rsidRDefault="0031235F" w:rsidP="0056392F">
      <w:pPr>
        <w:pStyle w:val="Akapitzlist"/>
        <w:numPr>
          <w:ilvl w:val="1"/>
          <w:numId w:val="19"/>
        </w:num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 xml:space="preserve">Aktualny wykaz zaakceptowanych dalszych podmiotów przetwarzających stanowi Załącznik nr 1 do niniejszej umowy. Brak wpisów oznacza brak zaakceptowanych </w:t>
      </w:r>
      <w:proofErr w:type="spellStart"/>
      <w:r w:rsidRPr="001958DC">
        <w:rPr>
          <w:rFonts w:asciiTheme="minorHAnsi" w:hAnsiTheme="minorHAnsi"/>
          <w:sz w:val="22"/>
          <w:lang w:val="pl-PL"/>
        </w:rPr>
        <w:t>podpowierzeń</w:t>
      </w:r>
      <w:proofErr w:type="spellEnd"/>
      <w:r w:rsidRPr="001958DC">
        <w:rPr>
          <w:rFonts w:asciiTheme="minorHAnsi" w:hAnsiTheme="minorHAnsi"/>
          <w:sz w:val="22"/>
          <w:lang w:val="pl-PL"/>
        </w:rPr>
        <w:t>.</w:t>
      </w:r>
    </w:p>
    <w:p w14:paraId="26AD4828" w14:textId="77777777" w:rsidR="00243214" w:rsidRPr="001958DC" w:rsidRDefault="0031235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§ 7. Miejsce przetwarzania i transfery poza EOG</w:t>
      </w:r>
    </w:p>
    <w:p w14:paraId="60B5FD99" w14:textId="12172125" w:rsidR="00243214" w:rsidRPr="00B75E99" w:rsidRDefault="0031235F" w:rsidP="0056392F">
      <w:pPr>
        <w:pStyle w:val="Akapitzlist"/>
        <w:numPr>
          <w:ilvl w:val="6"/>
          <w:numId w:val="20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Powierzone dane są przetwarzane na terytorium Europejskiego Obszaru Gospodarczego, chyba że Administrator uprzednio zaakceptuje inne rozwiązanie i zostaną spełnione wymagania rozdziału V RODO.</w:t>
      </w:r>
    </w:p>
    <w:p w14:paraId="40CEB2F8" w14:textId="34464913" w:rsidR="00243214" w:rsidRPr="00B75E99" w:rsidRDefault="0031235F" w:rsidP="0056392F">
      <w:pPr>
        <w:pStyle w:val="Akapitzlist"/>
        <w:numPr>
          <w:ilvl w:val="6"/>
          <w:numId w:val="20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Podmiot przetwarzający nie przekazuje ani nie umożliwia zdalnego dostępu do danych z państwa trzeciego bez uprzedniego poinformowania Administratora i zapewnienia zgodnego z prawem mechanizmu transferu.</w:t>
      </w:r>
    </w:p>
    <w:p w14:paraId="54B4AC82" w14:textId="4F6E7CFC" w:rsidR="00243214" w:rsidRPr="00B75E99" w:rsidRDefault="0031235F" w:rsidP="0056392F">
      <w:pPr>
        <w:pStyle w:val="Akapitzlist"/>
        <w:numPr>
          <w:ilvl w:val="6"/>
          <w:numId w:val="20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Na żądanie Administratora Podmiot przetwarzający wskazuje lokalizacje centrów danych, kopii zapasowych oraz miejsca, z których możliwy jest administracyjny lub medyczny dostęp do powierzonych danych.</w:t>
      </w:r>
    </w:p>
    <w:p w14:paraId="324ADDF4" w14:textId="77777777" w:rsidR="00243214" w:rsidRPr="001958DC" w:rsidRDefault="0031235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§ 8. Naruszenia ochrony danych</w:t>
      </w:r>
    </w:p>
    <w:p w14:paraId="7D31B49A" w14:textId="4D21A5E4" w:rsidR="00243214" w:rsidRPr="00B75E99" w:rsidRDefault="0031235F" w:rsidP="0056392F">
      <w:pPr>
        <w:pStyle w:val="Akapitzlist"/>
        <w:numPr>
          <w:ilvl w:val="6"/>
          <w:numId w:val="21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 xml:space="preserve">Podmiot przetwarzający zgłasza Administratorowi każde stwierdzone naruszenie ochrony powierzonych danych niezwłocznie, </w:t>
      </w:r>
      <w:proofErr w:type="gramStart"/>
      <w:r w:rsidRPr="00B75E99">
        <w:rPr>
          <w:rFonts w:asciiTheme="minorHAnsi" w:hAnsiTheme="minorHAnsi"/>
          <w:sz w:val="22"/>
          <w:lang w:val="pl-PL"/>
        </w:rPr>
        <w:t>nie później</w:t>
      </w:r>
      <w:proofErr w:type="gramEnd"/>
      <w:r w:rsidRPr="00B75E99">
        <w:rPr>
          <w:rFonts w:asciiTheme="minorHAnsi" w:hAnsiTheme="minorHAnsi"/>
          <w:sz w:val="22"/>
          <w:lang w:val="pl-PL"/>
        </w:rPr>
        <w:t xml:space="preserve"> niż w ciągu 24 godzin od jego stwierdzenia.</w:t>
      </w:r>
    </w:p>
    <w:p w14:paraId="76EA656A" w14:textId="280AA791" w:rsidR="00243214" w:rsidRPr="00B75E99" w:rsidRDefault="0031235F" w:rsidP="0056392F">
      <w:pPr>
        <w:pStyle w:val="Akapitzlist"/>
        <w:numPr>
          <w:ilvl w:val="6"/>
          <w:numId w:val="21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Zgłoszenie kierowane jest na adres: iod@zoz.nidzica.pl oraz na wskazany przez Administratora numer telefonu kontaktowego.</w:t>
      </w:r>
    </w:p>
    <w:p w14:paraId="19417BE3" w14:textId="674BD66F" w:rsidR="00243214" w:rsidRPr="00B75E99" w:rsidRDefault="0031235F" w:rsidP="0056392F">
      <w:pPr>
        <w:pStyle w:val="Akapitzlist"/>
        <w:numPr>
          <w:ilvl w:val="6"/>
          <w:numId w:val="21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Zgłoszenie zawiera, w zakresie informacji dostępnych na danym etapie, co najmniej: opis charakteru naruszenia, kategorie danych i osób, przybliżoną liczbę osób i rekordów, możliwe konsekwencje, zastosowane lub proponowane środki zaradcze, czas wykrycia i dane osoby kontaktowej.</w:t>
      </w:r>
    </w:p>
    <w:p w14:paraId="003A67FE" w14:textId="6244340C" w:rsidR="00243214" w:rsidRPr="00B75E99" w:rsidRDefault="0031235F" w:rsidP="0056392F">
      <w:pPr>
        <w:pStyle w:val="Akapitzlist"/>
        <w:numPr>
          <w:ilvl w:val="6"/>
          <w:numId w:val="21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Jeżeli pełne informacje nie są dostępne jednocześnie, mogą być przekazywane etapami bez zbędnej zwłoki.</w:t>
      </w:r>
    </w:p>
    <w:p w14:paraId="5BB43B69" w14:textId="122740EA" w:rsidR="00243214" w:rsidRPr="00B75E99" w:rsidRDefault="0031235F" w:rsidP="00830DDC">
      <w:pPr>
        <w:pStyle w:val="Akapitzlist"/>
        <w:numPr>
          <w:ilvl w:val="1"/>
          <w:numId w:val="28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Podmiot przetwarzający zabezpiecza dowody i logi dotyczące incydentu, współpracuje przy analizie przyczyn oraz podejmuje działania ograniczające skutki i ryzyko ponownego wystąpienia.</w:t>
      </w:r>
    </w:p>
    <w:p w14:paraId="2C581792" w14:textId="04C6E5AD" w:rsidR="00243214" w:rsidRPr="00B75E99" w:rsidRDefault="0031235F" w:rsidP="00830DDC">
      <w:pPr>
        <w:pStyle w:val="Akapitzlist"/>
        <w:numPr>
          <w:ilvl w:val="1"/>
          <w:numId w:val="28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Podmiot przetwarzający nie zawiadamia osoby, której dane dotyczą, ani organu nadzorczego w imieniu Administratora bez jego polecenia, chyba że obowiązek taki wynika bezpośrednio z prawa.</w:t>
      </w:r>
    </w:p>
    <w:p w14:paraId="4A8CF788" w14:textId="77777777" w:rsidR="00243214" w:rsidRPr="001958DC" w:rsidRDefault="0031235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§ 9. Pomoc Administratorowi</w:t>
      </w:r>
    </w:p>
    <w:p w14:paraId="1D00FECA" w14:textId="4460DBAC" w:rsidR="00243214" w:rsidRPr="00B75E99" w:rsidRDefault="0031235F" w:rsidP="0056392F">
      <w:pPr>
        <w:pStyle w:val="Akapitzlist"/>
        <w:numPr>
          <w:ilvl w:val="6"/>
          <w:numId w:val="22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Uwzględniając charakter przetwarzania, Podmiot przetwarzający w miarę możliwości pomaga Administratorowi w realizacji praw osób, których dane dotyczą, w szczególności przez odpowiednie środki techniczne i organizacyjne.</w:t>
      </w:r>
    </w:p>
    <w:p w14:paraId="4A3B51D1" w14:textId="4DDEB9AE" w:rsidR="00243214" w:rsidRPr="00B75E99" w:rsidRDefault="0031235F" w:rsidP="0056392F">
      <w:pPr>
        <w:pStyle w:val="Akapitzlist"/>
        <w:numPr>
          <w:ilvl w:val="6"/>
          <w:numId w:val="22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Jeżeli Podmiot przetwarzający otrzyma żądanie osoby dotyczące danych powierzonych przez Administratora, niezwłocznie przekazuje je Administratorowi i nie udziela odpowiedzi w jego imieniu bez polecenia, chyba że wymagają tego przepisy prawa.</w:t>
      </w:r>
    </w:p>
    <w:p w14:paraId="60BE8EDF" w14:textId="71D24833" w:rsidR="00243214" w:rsidRPr="00B75E99" w:rsidRDefault="0031235F" w:rsidP="0056392F">
      <w:pPr>
        <w:pStyle w:val="Akapitzlist"/>
        <w:numPr>
          <w:ilvl w:val="6"/>
          <w:numId w:val="22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Podmiot przetwarzający pomaga Administratorowi w wykonaniu obowiązków dotyczących bezpieczeństwa przetwarzania, zgłaszania naruszeń, zawiadamiania osób, oceny skutków dla ochrony danych oraz konsultacji z organem nadzorczym, w zakresie związanym z usługą.</w:t>
      </w:r>
    </w:p>
    <w:p w14:paraId="097BF9F3" w14:textId="03CD5C6B" w:rsidR="00243214" w:rsidRPr="00B75E99" w:rsidRDefault="0031235F" w:rsidP="0056392F">
      <w:pPr>
        <w:pStyle w:val="Akapitzlist"/>
        <w:numPr>
          <w:ilvl w:val="6"/>
          <w:numId w:val="22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lastRenderedPageBreak/>
        <w:t>Podmiot przetwarzający udziela informacji potrzebnych do prowadzenia rejestrów, analiz ryzyka, oceny dostawcy i wykazania zgodności z RODO.</w:t>
      </w:r>
    </w:p>
    <w:p w14:paraId="74309932" w14:textId="77777777" w:rsidR="00243214" w:rsidRPr="001958DC" w:rsidRDefault="0031235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§ 10. Audyty i wykazywanie zgodności</w:t>
      </w:r>
    </w:p>
    <w:p w14:paraId="0771FCAB" w14:textId="147F1268" w:rsidR="00243214" w:rsidRPr="00B75E99" w:rsidRDefault="0031235F" w:rsidP="0056392F">
      <w:pPr>
        <w:pStyle w:val="Akapitzlist"/>
        <w:numPr>
          <w:ilvl w:val="6"/>
          <w:numId w:val="23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Podmiot przetwarzający udostępnia Administratorowi informacje niezbędne do wykazania spełnienia obowiązków wynikających z art. 28 RODO.</w:t>
      </w:r>
    </w:p>
    <w:p w14:paraId="3AF6D602" w14:textId="33DB92A5" w:rsidR="00243214" w:rsidRPr="00B75E99" w:rsidRDefault="0031235F" w:rsidP="0056392F">
      <w:pPr>
        <w:pStyle w:val="Akapitzlist"/>
        <w:numPr>
          <w:ilvl w:val="6"/>
          <w:numId w:val="23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Administrator lub upoważniony przez niego audytor może przeprowadzić audyt, w tym inspekcję, w zakresie dotyczącym powierzonych danych.</w:t>
      </w:r>
    </w:p>
    <w:p w14:paraId="2A7CD2CF" w14:textId="5CFFAD43" w:rsidR="00243214" w:rsidRPr="00B75E99" w:rsidRDefault="0031235F" w:rsidP="0056392F">
      <w:pPr>
        <w:pStyle w:val="Akapitzlist"/>
        <w:numPr>
          <w:ilvl w:val="6"/>
          <w:numId w:val="23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Audyt jest co do zasady zapowiadany z co najmniej 5-dniowym wyprzedzeniem, chyba że zachodzi podejrzenie poważnego naruszenia, incydent bezpieczeństwa, żądanie organu lub inna sytuacja wymagająca niezwłocznego działania.</w:t>
      </w:r>
    </w:p>
    <w:p w14:paraId="11B01F00" w14:textId="2D69F970" w:rsidR="00243214" w:rsidRPr="00B75E99" w:rsidRDefault="0031235F" w:rsidP="0056392F">
      <w:pPr>
        <w:pStyle w:val="Akapitzlist"/>
        <w:numPr>
          <w:ilvl w:val="6"/>
          <w:numId w:val="23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Podmiot przetwarzający współpracuje przy audycie i usuwa stwierdzone niezgodności w terminie uzgodnionym z Administratorem, odpowiednim do ich ryzyka.</w:t>
      </w:r>
    </w:p>
    <w:p w14:paraId="2CA207A3" w14:textId="0E17DED4" w:rsidR="00243214" w:rsidRPr="00B75E99" w:rsidRDefault="0031235F" w:rsidP="0056392F">
      <w:pPr>
        <w:pStyle w:val="Akapitzlist"/>
        <w:numPr>
          <w:ilvl w:val="1"/>
          <w:numId w:val="26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Administrator uwzględnia przy audycie uzasadnioną potrzebę ochrony tajemnicy przedsiębiorstwa i bezpieczeństwa innych klientów Podmiotu przetwarzającego, bez ograniczania prawa Administratora do skutecznej weryfikacji zgodności.</w:t>
      </w:r>
    </w:p>
    <w:p w14:paraId="5F0BBA60" w14:textId="77777777" w:rsidR="00243214" w:rsidRPr="001958DC" w:rsidRDefault="0031235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§ 11. Przechowywanie, zwrot i usunięcie danych</w:t>
      </w:r>
    </w:p>
    <w:p w14:paraId="5FF9DDA0" w14:textId="77777777" w:rsidR="00243214" w:rsidRPr="001958DC" w:rsidRDefault="0031235F" w:rsidP="0056392F">
      <w:p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1. Podmiot przetwarzający nie tworzy niezależnego archiwum dokumentacji medycznej Administratora, chyba że obowiązek lub uprawnienie do przechowywania określonych danych wynika z bezwzględnie obowiązujących przepisów prawa albo z odrębnie uzgodnionego, zgodnego z prawem zakresu świadczenia.</w:t>
      </w:r>
    </w:p>
    <w:p w14:paraId="0FB81A6B" w14:textId="77777777" w:rsidR="00243214" w:rsidRPr="001958DC" w:rsidRDefault="0031235F" w:rsidP="0056392F">
      <w:p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2. Dane mogą być przechowywane w systemach Podmiotu przetwarzającego tylko przez okres niezbędny do realizacji umowy, zapewnienia ciągłości i rozliczalności świadczenia oraz wykonania obowiązków prawnych.</w:t>
      </w:r>
    </w:p>
    <w:p w14:paraId="24DA45CD" w14:textId="77777777" w:rsidR="00243214" w:rsidRPr="001958DC" w:rsidRDefault="0031235F" w:rsidP="0056392F">
      <w:p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3. Po zakończeniu świadczenia usług związanych z przetwarzaniem Podmiot przetwarzający – według wyboru Administratora – zwraca Administratorowi dane albo usuwa dane i ich kopie, o ile prawo Unii Europejskiej lub prawo polskie nie nakazuje dalszego przechowywania.</w:t>
      </w:r>
    </w:p>
    <w:p w14:paraId="64B49586" w14:textId="77777777" w:rsidR="00243214" w:rsidRPr="001958DC" w:rsidRDefault="0031235F" w:rsidP="0056392F">
      <w:p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4. Jeżeli przepisy wymagają dalszego przechowywania określonych danych, Podmiot przetwarzający informuje Administratora o podstawie prawnej, zakresie danych i okresie retencji oraz ogranicza dalsze przetwarzanie wyłącznie do celu wynikającego z tego obowiązku.</w:t>
      </w:r>
    </w:p>
    <w:p w14:paraId="7ED91D87" w14:textId="77777777" w:rsidR="00243214" w:rsidRPr="001958DC" w:rsidRDefault="0031235F" w:rsidP="0056392F">
      <w:p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5. Usunięcie danych obejmuje również kopie robocze i inne kopie pozostające pod kontrolą Podmiotu przetwarzającego, z uwzględnieniem technicznego cyklu nadpisywania kopii zapasowych. Do czasu ich nadpisania dane z kopii zapasowych nie mogą być wykorzystywane do innych celów.</w:t>
      </w:r>
    </w:p>
    <w:p w14:paraId="6A4EBACD" w14:textId="77777777" w:rsidR="00243214" w:rsidRPr="001958DC" w:rsidRDefault="0031235F" w:rsidP="0056392F">
      <w:pPr>
        <w:jc w:val="both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6. Na żądanie Administratora Podmiot przetwarzający składa pisemne lub elektroniczne potwierdzenie wykonania zwrotu lub usunięcia danych.</w:t>
      </w:r>
    </w:p>
    <w:p w14:paraId="696146ED" w14:textId="77777777" w:rsidR="00243214" w:rsidRPr="001958DC" w:rsidRDefault="0031235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§ 12. Ciągłość i dostępność danych medycznych</w:t>
      </w:r>
    </w:p>
    <w:p w14:paraId="53EAE6FC" w14:textId="77777777" w:rsidR="00243214" w:rsidRPr="001958DC" w:rsidRDefault="0031235F">
      <w:pPr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1. Środki ochrony danych nie mogą powodować nieuzasadnionego ograniczenia dostępu Administratora do danych i opisów niezbędnych do udzielania świadczeń zdrowotnych.</w:t>
      </w:r>
    </w:p>
    <w:p w14:paraId="75AC392B" w14:textId="77777777" w:rsidR="00243214" w:rsidRPr="001958DC" w:rsidRDefault="0031235F">
      <w:pPr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2. Podmiot przetwarzający zapewnia rozwiązania organizacyjne i techniczne pozwalające na zachowanie dostępności, integralności i poufności danych, ze szczególnym uwzględnieniem świadczeń CITO i CITO-CITO.</w:t>
      </w:r>
    </w:p>
    <w:p w14:paraId="6B1A2ED7" w14:textId="77777777" w:rsidR="00243214" w:rsidRPr="001958DC" w:rsidRDefault="0031235F">
      <w:pPr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sz w:val="22"/>
          <w:lang w:val="pl-PL"/>
        </w:rPr>
        <w:t>3. Awaria lub incydent po stronie Podmiotu przetwarzającego podlega procedurom awaryjnym określonym w umowie głównej oraz niniejszej umowie.</w:t>
      </w:r>
    </w:p>
    <w:p w14:paraId="6683D0A2" w14:textId="77777777" w:rsidR="00243214" w:rsidRPr="001958DC" w:rsidRDefault="0031235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§ 13. Odpowiedzialność i relacja z umową główną</w:t>
      </w:r>
    </w:p>
    <w:p w14:paraId="69E7D1A8" w14:textId="32B91C84" w:rsidR="00243214" w:rsidRPr="00B75E99" w:rsidRDefault="0031235F" w:rsidP="00830DDC">
      <w:pPr>
        <w:pStyle w:val="Akapitzlist"/>
        <w:numPr>
          <w:ilvl w:val="6"/>
          <w:numId w:val="24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lastRenderedPageBreak/>
        <w:t>Odpowiedzialność Stron za naruszenie przepisów o ochronie danych osobowych określają RODO, przepisy krajowe oraz umowa główna.</w:t>
      </w:r>
    </w:p>
    <w:p w14:paraId="7D630F11" w14:textId="6AFF6D66" w:rsidR="00243214" w:rsidRPr="00B75E99" w:rsidRDefault="0031235F" w:rsidP="00830DDC">
      <w:pPr>
        <w:pStyle w:val="Akapitzlist"/>
        <w:numPr>
          <w:ilvl w:val="6"/>
          <w:numId w:val="24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Naruszenie niniejszej umowy może stanowić naruszenie umowy głównej i skutkować zastosowaniem przewidzianych w niej środków, w tym kar umownych lub prawa rozwiązania umowy, jeżeli spełnione są określone tam przesłanki.</w:t>
      </w:r>
    </w:p>
    <w:p w14:paraId="5C45F4BD" w14:textId="0F962761" w:rsidR="00243214" w:rsidRPr="00B75E99" w:rsidRDefault="0031235F" w:rsidP="00830DDC">
      <w:pPr>
        <w:pStyle w:val="Akapitzlist"/>
        <w:numPr>
          <w:ilvl w:val="6"/>
          <w:numId w:val="24"/>
        </w:numPr>
        <w:jc w:val="both"/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W razie sprzeczności postanowień niniejszej umowy z postanowieniami umowy głównej w zakresie powierzenia danych pierwszeństwo mają postanowienia niniejszej umowy, chyba że przepis bezwzględnie obowiązujący stanowi inaczej.</w:t>
      </w:r>
    </w:p>
    <w:p w14:paraId="02CAD05A" w14:textId="77777777" w:rsidR="00243214" w:rsidRPr="001958DC" w:rsidRDefault="0031235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§ 14. Postanowienia końcowe</w:t>
      </w:r>
    </w:p>
    <w:p w14:paraId="39A7D06E" w14:textId="22466141" w:rsidR="00243214" w:rsidRPr="00B75E99" w:rsidRDefault="0031235F" w:rsidP="00B75E99">
      <w:pPr>
        <w:pStyle w:val="Akapitzlist"/>
        <w:numPr>
          <w:ilvl w:val="6"/>
          <w:numId w:val="25"/>
        </w:numPr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Zmiana niniejszej umowy wymaga formy właściwej dla umowy głównej, z wyjątkiem aktualizacji danych kontaktowych oraz zaakceptowanego wykazu dalszych podmiotów przetwarzających, które mogą być dokonywane w formie dokumentowej zgodnie z procedurą określoną w umowie.</w:t>
      </w:r>
    </w:p>
    <w:p w14:paraId="75F3ED98" w14:textId="5143F1DD" w:rsidR="00243214" w:rsidRPr="00B75E99" w:rsidRDefault="0031235F" w:rsidP="00B75E99">
      <w:pPr>
        <w:pStyle w:val="Akapitzlist"/>
        <w:numPr>
          <w:ilvl w:val="6"/>
          <w:numId w:val="25"/>
        </w:numPr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W sprawach nieuregulowanych zastosowanie mają przepisy RODO oraz właściwe przepisy prawa polskiego.</w:t>
      </w:r>
    </w:p>
    <w:p w14:paraId="29EEC4B3" w14:textId="2723980B" w:rsidR="00243214" w:rsidRPr="00B75E99" w:rsidRDefault="0031235F" w:rsidP="00B75E99">
      <w:pPr>
        <w:pStyle w:val="Akapitzlist"/>
        <w:numPr>
          <w:ilvl w:val="6"/>
          <w:numId w:val="25"/>
        </w:numPr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Umowa wchodzi w życie z dniem rozpoczęcia przetwarzania danych przez Podmiot przetwarzający, nie wcześniej niż z dniem wejścia w życie umowy głównej.</w:t>
      </w:r>
    </w:p>
    <w:p w14:paraId="47FCD0D5" w14:textId="489DF0DB" w:rsidR="00243214" w:rsidRPr="00B75E99" w:rsidRDefault="0031235F" w:rsidP="00B75E99">
      <w:pPr>
        <w:pStyle w:val="Akapitzlist"/>
        <w:numPr>
          <w:ilvl w:val="1"/>
          <w:numId w:val="25"/>
        </w:numPr>
        <w:rPr>
          <w:rFonts w:asciiTheme="minorHAnsi" w:hAnsiTheme="minorHAnsi"/>
          <w:sz w:val="22"/>
          <w:lang w:val="pl-PL"/>
        </w:rPr>
      </w:pPr>
      <w:r w:rsidRPr="00B75E99">
        <w:rPr>
          <w:rFonts w:asciiTheme="minorHAnsi" w:hAnsiTheme="minorHAnsi"/>
          <w:sz w:val="22"/>
          <w:lang w:val="pl-PL"/>
        </w:rPr>
        <w:t>Integralną częścią niniejszej umowy jest Załącznik nr 1 – Wykaz dalszych podmiotów przetwarzających.</w:t>
      </w:r>
    </w:p>
    <w:p w14:paraId="48E451FF" w14:textId="77777777" w:rsidR="00243214" w:rsidRPr="001958DC" w:rsidRDefault="0031235F">
      <w:pPr>
        <w:spacing w:before="160" w:after="100"/>
        <w:jc w:val="center"/>
        <w:rPr>
          <w:rFonts w:asciiTheme="minorHAnsi" w:hAnsiTheme="minorHAnsi"/>
          <w:sz w:val="22"/>
          <w:lang w:val="pl-PL"/>
        </w:rPr>
      </w:pPr>
      <w:r w:rsidRPr="001958DC">
        <w:rPr>
          <w:rFonts w:asciiTheme="minorHAnsi" w:hAnsiTheme="minorHAnsi"/>
          <w:b/>
          <w:sz w:val="22"/>
          <w:lang w:val="pl-PL"/>
        </w:rPr>
        <w:t>Załącznik nr 1 – Wykaz dalszych podmiotów przetwarzających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9"/>
        <w:gridCol w:w="1969"/>
        <w:gridCol w:w="1969"/>
        <w:gridCol w:w="1971"/>
        <w:gridCol w:w="1971"/>
      </w:tblGrid>
      <w:tr w:rsidR="00243214" w:rsidRPr="001958DC" w14:paraId="0F96F439" w14:textId="77777777" w:rsidTr="00B75E99">
        <w:trPr>
          <w:jc w:val="center"/>
        </w:trPr>
        <w:tc>
          <w:tcPr>
            <w:tcW w:w="1972" w:type="dxa"/>
            <w:vAlign w:val="center"/>
          </w:tcPr>
          <w:p w14:paraId="7A2A7C93" w14:textId="77777777" w:rsidR="00243214" w:rsidRPr="001958DC" w:rsidRDefault="0031235F">
            <w:pPr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1958DC">
              <w:rPr>
                <w:rFonts w:asciiTheme="minorHAnsi" w:hAnsiTheme="minorHAnsi"/>
                <w:b/>
                <w:sz w:val="22"/>
                <w:lang w:val="pl-PL"/>
              </w:rPr>
              <w:t>Lp.</w:t>
            </w:r>
          </w:p>
        </w:tc>
        <w:tc>
          <w:tcPr>
            <w:tcW w:w="1972" w:type="dxa"/>
            <w:vAlign w:val="center"/>
          </w:tcPr>
          <w:p w14:paraId="4AFA048B" w14:textId="77777777" w:rsidR="00243214" w:rsidRPr="001958DC" w:rsidRDefault="0031235F">
            <w:pPr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1958DC">
              <w:rPr>
                <w:rFonts w:asciiTheme="minorHAnsi" w:hAnsiTheme="minorHAnsi"/>
                <w:b/>
                <w:sz w:val="22"/>
                <w:lang w:val="pl-PL"/>
              </w:rPr>
              <w:t>Podmiot / adres</w:t>
            </w:r>
          </w:p>
        </w:tc>
        <w:tc>
          <w:tcPr>
            <w:tcW w:w="1972" w:type="dxa"/>
            <w:vAlign w:val="center"/>
          </w:tcPr>
          <w:p w14:paraId="748D2D1F" w14:textId="77777777" w:rsidR="00243214" w:rsidRPr="001958DC" w:rsidRDefault="0031235F">
            <w:pPr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1958DC">
              <w:rPr>
                <w:rFonts w:asciiTheme="minorHAnsi" w:hAnsiTheme="minorHAnsi"/>
                <w:b/>
                <w:sz w:val="22"/>
                <w:lang w:val="pl-PL"/>
              </w:rPr>
              <w:t>Zakres i cel</w:t>
            </w:r>
          </w:p>
        </w:tc>
        <w:tc>
          <w:tcPr>
            <w:tcW w:w="1972" w:type="dxa"/>
            <w:vAlign w:val="center"/>
          </w:tcPr>
          <w:p w14:paraId="6708FC4A" w14:textId="77777777" w:rsidR="00243214" w:rsidRPr="001958DC" w:rsidRDefault="0031235F">
            <w:pPr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1958DC">
              <w:rPr>
                <w:rFonts w:asciiTheme="minorHAnsi" w:hAnsiTheme="minorHAnsi"/>
                <w:b/>
                <w:sz w:val="22"/>
                <w:lang w:val="pl-PL"/>
              </w:rPr>
              <w:t>Miejsce przetwarzania</w:t>
            </w:r>
          </w:p>
        </w:tc>
        <w:tc>
          <w:tcPr>
            <w:tcW w:w="1972" w:type="dxa"/>
            <w:vAlign w:val="center"/>
          </w:tcPr>
          <w:p w14:paraId="5EC390CD" w14:textId="77777777" w:rsidR="00243214" w:rsidRPr="001958DC" w:rsidRDefault="0031235F">
            <w:pPr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1958DC">
              <w:rPr>
                <w:rFonts w:asciiTheme="minorHAnsi" w:hAnsiTheme="minorHAnsi"/>
                <w:b/>
                <w:sz w:val="22"/>
                <w:lang w:val="pl-PL"/>
              </w:rPr>
              <w:t>Data zgody Administratora</w:t>
            </w:r>
          </w:p>
        </w:tc>
      </w:tr>
      <w:tr w:rsidR="00243214" w:rsidRPr="001958DC" w14:paraId="055F86FA" w14:textId="77777777" w:rsidTr="00B75E99">
        <w:trPr>
          <w:jc w:val="center"/>
        </w:trPr>
        <w:tc>
          <w:tcPr>
            <w:tcW w:w="1972" w:type="dxa"/>
            <w:vAlign w:val="center"/>
          </w:tcPr>
          <w:p w14:paraId="2D23E9D4" w14:textId="77777777" w:rsidR="00243214" w:rsidRPr="001958DC" w:rsidRDefault="0031235F">
            <w:pPr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1958DC">
              <w:rPr>
                <w:rFonts w:asciiTheme="minorHAnsi" w:hAnsiTheme="minorHAnsi"/>
                <w:sz w:val="22"/>
                <w:lang w:val="pl-PL"/>
              </w:rPr>
              <w:t>—</w:t>
            </w:r>
          </w:p>
        </w:tc>
        <w:tc>
          <w:tcPr>
            <w:tcW w:w="1972" w:type="dxa"/>
            <w:vAlign w:val="center"/>
          </w:tcPr>
          <w:p w14:paraId="55CE298E" w14:textId="77777777" w:rsidR="00243214" w:rsidRPr="001958DC" w:rsidRDefault="0031235F">
            <w:pPr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1958DC">
              <w:rPr>
                <w:rFonts w:asciiTheme="minorHAnsi" w:hAnsiTheme="minorHAnsi"/>
                <w:sz w:val="22"/>
                <w:lang w:val="pl-PL"/>
              </w:rPr>
              <w:t>—</w:t>
            </w:r>
          </w:p>
        </w:tc>
        <w:tc>
          <w:tcPr>
            <w:tcW w:w="1972" w:type="dxa"/>
            <w:vAlign w:val="center"/>
          </w:tcPr>
          <w:p w14:paraId="611D079F" w14:textId="77777777" w:rsidR="00243214" w:rsidRPr="001958DC" w:rsidRDefault="0031235F">
            <w:pPr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1958DC">
              <w:rPr>
                <w:rFonts w:asciiTheme="minorHAnsi" w:hAnsiTheme="minorHAnsi"/>
                <w:sz w:val="22"/>
                <w:lang w:val="pl-PL"/>
              </w:rPr>
              <w:t>—</w:t>
            </w:r>
          </w:p>
        </w:tc>
        <w:tc>
          <w:tcPr>
            <w:tcW w:w="1972" w:type="dxa"/>
            <w:vAlign w:val="center"/>
          </w:tcPr>
          <w:p w14:paraId="31BA5334" w14:textId="77777777" w:rsidR="00243214" w:rsidRPr="001958DC" w:rsidRDefault="0031235F">
            <w:pPr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1958DC">
              <w:rPr>
                <w:rFonts w:asciiTheme="minorHAnsi" w:hAnsiTheme="minorHAnsi"/>
                <w:sz w:val="22"/>
                <w:lang w:val="pl-PL"/>
              </w:rPr>
              <w:t>—</w:t>
            </w:r>
          </w:p>
        </w:tc>
        <w:tc>
          <w:tcPr>
            <w:tcW w:w="1972" w:type="dxa"/>
            <w:vAlign w:val="center"/>
          </w:tcPr>
          <w:p w14:paraId="5416AFB5" w14:textId="77777777" w:rsidR="00243214" w:rsidRPr="001958DC" w:rsidRDefault="0031235F">
            <w:pPr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1958DC">
              <w:rPr>
                <w:rFonts w:asciiTheme="minorHAnsi" w:hAnsiTheme="minorHAnsi"/>
                <w:sz w:val="22"/>
                <w:lang w:val="pl-PL"/>
              </w:rPr>
              <w:t>—</w:t>
            </w:r>
          </w:p>
        </w:tc>
      </w:tr>
    </w:tbl>
    <w:p w14:paraId="3CC9DE97" w14:textId="77777777" w:rsidR="00243214" w:rsidRPr="001958DC" w:rsidRDefault="00243214">
      <w:pPr>
        <w:rPr>
          <w:rFonts w:asciiTheme="minorHAnsi" w:hAnsiTheme="minorHAnsi"/>
          <w:sz w:val="22"/>
          <w:lang w:val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9"/>
        <w:gridCol w:w="4929"/>
      </w:tblGrid>
      <w:tr w:rsidR="00243214" w:rsidRPr="001958DC" w14:paraId="22C8261E" w14:textId="77777777">
        <w:trPr>
          <w:jc w:val="center"/>
        </w:trPr>
        <w:tc>
          <w:tcPr>
            <w:tcW w:w="4929" w:type="dxa"/>
          </w:tcPr>
          <w:p w14:paraId="276D226B" w14:textId="77777777" w:rsidR="00243214" w:rsidRPr="001958DC" w:rsidRDefault="0031235F">
            <w:pPr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1958DC">
              <w:rPr>
                <w:rFonts w:asciiTheme="minorHAnsi" w:hAnsiTheme="minorHAnsi"/>
                <w:b/>
                <w:sz w:val="22"/>
                <w:lang w:val="pl-PL"/>
              </w:rPr>
              <w:t>ADMINISTRATOR</w:t>
            </w:r>
          </w:p>
        </w:tc>
        <w:tc>
          <w:tcPr>
            <w:tcW w:w="4929" w:type="dxa"/>
          </w:tcPr>
          <w:p w14:paraId="20CE3B5D" w14:textId="77777777" w:rsidR="00243214" w:rsidRPr="001958DC" w:rsidRDefault="0031235F">
            <w:pPr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1958DC">
              <w:rPr>
                <w:rFonts w:asciiTheme="minorHAnsi" w:hAnsiTheme="minorHAnsi"/>
                <w:b/>
                <w:sz w:val="22"/>
                <w:lang w:val="pl-PL"/>
              </w:rPr>
              <w:t>PODMIOT PRZETWARZAJĄCY</w:t>
            </w:r>
          </w:p>
        </w:tc>
      </w:tr>
      <w:tr w:rsidR="00243214" w:rsidRPr="001958DC" w14:paraId="6D91F4CA" w14:textId="77777777">
        <w:trPr>
          <w:jc w:val="center"/>
        </w:trPr>
        <w:tc>
          <w:tcPr>
            <w:tcW w:w="4929" w:type="dxa"/>
          </w:tcPr>
          <w:p w14:paraId="736B23BD" w14:textId="77777777" w:rsidR="00243214" w:rsidRPr="001958DC" w:rsidRDefault="0031235F">
            <w:pPr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1958DC">
              <w:rPr>
                <w:rFonts w:asciiTheme="minorHAnsi" w:hAnsiTheme="minorHAnsi"/>
                <w:sz w:val="22"/>
                <w:lang w:val="pl-PL"/>
              </w:rPr>
              <w:br/>
            </w:r>
            <w:r w:rsidRPr="001958DC">
              <w:rPr>
                <w:rFonts w:asciiTheme="minorHAnsi" w:hAnsiTheme="minorHAnsi"/>
                <w:sz w:val="22"/>
                <w:lang w:val="pl-PL"/>
              </w:rPr>
              <w:br/>
            </w:r>
            <w:r w:rsidRPr="001958DC">
              <w:rPr>
                <w:rFonts w:asciiTheme="minorHAnsi" w:hAnsiTheme="minorHAnsi"/>
                <w:sz w:val="22"/>
                <w:lang w:val="pl-PL"/>
              </w:rPr>
              <w:t>........................................................</w:t>
            </w:r>
          </w:p>
        </w:tc>
        <w:tc>
          <w:tcPr>
            <w:tcW w:w="4929" w:type="dxa"/>
          </w:tcPr>
          <w:p w14:paraId="7046F781" w14:textId="77777777" w:rsidR="00243214" w:rsidRPr="001958DC" w:rsidRDefault="0031235F">
            <w:pPr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1958DC">
              <w:rPr>
                <w:rFonts w:asciiTheme="minorHAnsi" w:hAnsiTheme="minorHAnsi"/>
                <w:sz w:val="22"/>
                <w:lang w:val="pl-PL"/>
              </w:rPr>
              <w:br/>
            </w:r>
            <w:r w:rsidRPr="001958DC">
              <w:rPr>
                <w:rFonts w:asciiTheme="minorHAnsi" w:hAnsiTheme="minorHAnsi"/>
                <w:sz w:val="22"/>
                <w:lang w:val="pl-PL"/>
              </w:rPr>
              <w:br/>
              <w:t>........................................................</w:t>
            </w:r>
          </w:p>
        </w:tc>
      </w:tr>
    </w:tbl>
    <w:p w14:paraId="1368DD00" w14:textId="77777777" w:rsidR="0031235F" w:rsidRPr="001958DC" w:rsidRDefault="0031235F">
      <w:pPr>
        <w:rPr>
          <w:rFonts w:asciiTheme="minorHAnsi" w:hAnsiTheme="minorHAnsi"/>
          <w:sz w:val="22"/>
          <w:lang w:val="pl-PL"/>
        </w:rPr>
      </w:pPr>
    </w:p>
    <w:sectPr w:rsidR="0031235F" w:rsidRPr="001958DC" w:rsidSect="00034616">
      <w:headerReference w:type="default" r:id="rId8"/>
      <w:footerReference w:type="default" r:id="rId9"/>
      <w:pgSz w:w="12240" w:h="15840"/>
      <w:pgMar w:top="1020" w:right="1134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F7A52" w14:textId="77777777" w:rsidR="0031235F" w:rsidRDefault="0031235F">
      <w:pPr>
        <w:spacing w:after="0" w:line="240" w:lineRule="auto"/>
      </w:pPr>
      <w:r>
        <w:separator/>
      </w:r>
    </w:p>
  </w:endnote>
  <w:endnote w:type="continuationSeparator" w:id="0">
    <w:p w14:paraId="1B9CEE65" w14:textId="77777777" w:rsidR="0031235F" w:rsidRDefault="00312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559937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sdt>
        <w:sdtPr>
          <w:rPr>
            <w:rFonts w:asciiTheme="minorHAnsi" w:hAnsi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0DD0387C" w14:textId="4BB3581F" w:rsidR="001958DC" w:rsidRPr="001958DC" w:rsidRDefault="001958DC" w:rsidP="001958DC">
            <w:pPr>
              <w:pStyle w:val="Stopka"/>
              <w:pBdr>
                <w:top w:val="single" w:sz="4" w:space="1" w:color="auto"/>
              </w:pBd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1958DC">
              <w:rPr>
                <w:rFonts w:asciiTheme="minorHAnsi" w:hAnsiTheme="minorHAnsi"/>
                <w:sz w:val="18"/>
                <w:szCs w:val="18"/>
                <w:lang w:val="pl-PL"/>
              </w:rPr>
              <w:t xml:space="preserve">Strona </w:t>
            </w:r>
            <w:r w:rsidRPr="001958D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1958DC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1958D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Pr="001958DC">
              <w:rPr>
                <w:rFonts w:asciiTheme="minorHAnsi" w:hAnsiTheme="minorHAnsi"/>
                <w:b/>
                <w:bCs/>
                <w:sz w:val="18"/>
                <w:szCs w:val="18"/>
                <w:lang w:val="pl-PL"/>
              </w:rPr>
              <w:t>2</w:t>
            </w:r>
            <w:r w:rsidRPr="001958D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1958DC">
              <w:rPr>
                <w:rFonts w:asciiTheme="minorHAnsi" w:hAnsiTheme="minorHAnsi"/>
                <w:sz w:val="18"/>
                <w:szCs w:val="18"/>
                <w:lang w:val="pl-PL"/>
              </w:rPr>
              <w:t xml:space="preserve"> z </w:t>
            </w:r>
            <w:r w:rsidRPr="001958D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1958DC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1958D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Pr="001958DC">
              <w:rPr>
                <w:rFonts w:asciiTheme="minorHAnsi" w:hAnsiTheme="minorHAnsi"/>
                <w:b/>
                <w:bCs/>
                <w:sz w:val="18"/>
                <w:szCs w:val="18"/>
                <w:lang w:val="pl-PL"/>
              </w:rPr>
              <w:t>2</w:t>
            </w:r>
            <w:r w:rsidRPr="001958D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4F50F09" w14:textId="35EADA94" w:rsidR="00243214" w:rsidRDefault="0024321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363A5" w14:textId="77777777" w:rsidR="0031235F" w:rsidRDefault="0031235F">
      <w:pPr>
        <w:spacing w:after="0" w:line="240" w:lineRule="auto"/>
      </w:pPr>
      <w:r>
        <w:separator/>
      </w:r>
    </w:p>
  </w:footnote>
  <w:footnote w:type="continuationSeparator" w:id="0">
    <w:p w14:paraId="3C8EE3F0" w14:textId="77777777" w:rsidR="0031235F" w:rsidRDefault="00312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E9643" w14:textId="59A43616" w:rsidR="00243214" w:rsidRPr="001958DC" w:rsidRDefault="0031235F">
    <w:pPr>
      <w:pStyle w:val="Nagwek"/>
      <w:jc w:val="right"/>
      <w:rPr>
        <w:lang w:val="pl-PL"/>
      </w:rPr>
    </w:pPr>
    <w:r w:rsidRPr="001958DC">
      <w:rPr>
        <w:sz w:val="16"/>
        <w:lang w:val="pl-PL"/>
      </w:rPr>
      <w:t xml:space="preserve">Załącznik </w:t>
    </w:r>
    <w:r w:rsidR="00610C9F">
      <w:rPr>
        <w:sz w:val="16"/>
        <w:lang w:val="pl-PL"/>
      </w:rPr>
      <w:t xml:space="preserve">Nr  </w:t>
    </w:r>
    <w:r w:rsidRPr="001958DC">
      <w:rPr>
        <w:sz w:val="16"/>
        <w:lang w:val="pl-PL"/>
      </w:rPr>
      <w:t xml:space="preserve">do umowy o udzielanie świadczeń zdrowotnych – </w:t>
    </w:r>
    <w:proofErr w:type="spellStart"/>
    <w:r w:rsidRPr="001958DC">
      <w:rPr>
        <w:sz w:val="16"/>
        <w:lang w:val="pl-PL"/>
      </w:rPr>
      <w:t>teleradiologia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774D03"/>
    <w:multiLevelType w:val="hybridMultilevel"/>
    <w:tmpl w:val="BF687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EB1401"/>
    <w:multiLevelType w:val="multilevel"/>
    <w:tmpl w:val="9B081C2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3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11" w15:restartNumberingAfterBreak="0">
    <w:nsid w:val="191311C7"/>
    <w:multiLevelType w:val="multilevel"/>
    <w:tmpl w:val="AD504AF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12" w15:restartNumberingAfterBreak="0">
    <w:nsid w:val="19690959"/>
    <w:multiLevelType w:val="multilevel"/>
    <w:tmpl w:val="AD504AF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13" w15:restartNumberingAfterBreak="0">
    <w:nsid w:val="25EB6064"/>
    <w:multiLevelType w:val="multilevel"/>
    <w:tmpl w:val="9B081C2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3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14" w15:restartNumberingAfterBreak="0">
    <w:nsid w:val="3A1C002A"/>
    <w:multiLevelType w:val="hybridMultilevel"/>
    <w:tmpl w:val="509E4C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533E2"/>
    <w:multiLevelType w:val="multilevel"/>
    <w:tmpl w:val="AD504AF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16" w15:restartNumberingAfterBreak="0">
    <w:nsid w:val="3C362C16"/>
    <w:multiLevelType w:val="multilevel"/>
    <w:tmpl w:val="9B081C2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3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17" w15:restartNumberingAfterBreak="0">
    <w:nsid w:val="3D1A4D0E"/>
    <w:multiLevelType w:val="multilevel"/>
    <w:tmpl w:val="AD504AF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18" w15:restartNumberingAfterBreak="0">
    <w:nsid w:val="3F781086"/>
    <w:multiLevelType w:val="multilevel"/>
    <w:tmpl w:val="9B081C2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3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19" w15:restartNumberingAfterBreak="0">
    <w:nsid w:val="3FDB6DAE"/>
    <w:multiLevelType w:val="multilevel"/>
    <w:tmpl w:val="9B081C2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3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20" w15:restartNumberingAfterBreak="0">
    <w:nsid w:val="4A7F39C1"/>
    <w:multiLevelType w:val="multilevel"/>
    <w:tmpl w:val="37D69E12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5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21" w15:restartNumberingAfterBreak="0">
    <w:nsid w:val="4D9F09CA"/>
    <w:multiLevelType w:val="multilevel"/>
    <w:tmpl w:val="9B081C2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3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22" w15:restartNumberingAfterBreak="0">
    <w:nsid w:val="57E53A9D"/>
    <w:multiLevelType w:val="multilevel"/>
    <w:tmpl w:val="AD504AF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23" w15:restartNumberingAfterBreak="0">
    <w:nsid w:val="66261F7D"/>
    <w:multiLevelType w:val="multilevel"/>
    <w:tmpl w:val="AD504AF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24" w15:restartNumberingAfterBreak="0">
    <w:nsid w:val="74547891"/>
    <w:multiLevelType w:val="multilevel"/>
    <w:tmpl w:val="AD504AF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25" w15:restartNumberingAfterBreak="0">
    <w:nsid w:val="769E5149"/>
    <w:multiLevelType w:val="multilevel"/>
    <w:tmpl w:val="B2DA037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5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26" w15:restartNumberingAfterBreak="0">
    <w:nsid w:val="78396FD7"/>
    <w:multiLevelType w:val="multilevel"/>
    <w:tmpl w:val="9B081C2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3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27" w15:restartNumberingAfterBreak="0">
    <w:nsid w:val="7B6472FA"/>
    <w:multiLevelType w:val="multilevel"/>
    <w:tmpl w:val="AD504AF6"/>
    <w:lvl w:ilvl="0">
      <w:start w:val="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mbria" w:hAnsi="Cambria" w:cs="Times New Roman" w:hint="default"/>
        <w:b/>
        <w:i w:val="0"/>
        <w:color w:val="auto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mbria" w:hAnsi="Cambria" w:cs="Times New Roman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  <w:sz w:val="20"/>
        <w:szCs w:val="18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Cambria" w:hAnsi="Cambria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Times" w:hAnsi="Times" w:hint="default"/>
        <w:color w:val="auto"/>
        <w:sz w:val="20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num w:numId="1" w16cid:durableId="263458245">
    <w:abstractNumId w:val="8"/>
  </w:num>
  <w:num w:numId="2" w16cid:durableId="1788885220">
    <w:abstractNumId w:val="6"/>
  </w:num>
  <w:num w:numId="3" w16cid:durableId="564028883">
    <w:abstractNumId w:val="5"/>
  </w:num>
  <w:num w:numId="4" w16cid:durableId="552347856">
    <w:abstractNumId w:val="4"/>
  </w:num>
  <w:num w:numId="5" w16cid:durableId="1751846733">
    <w:abstractNumId w:val="7"/>
  </w:num>
  <w:num w:numId="6" w16cid:durableId="642657753">
    <w:abstractNumId w:val="3"/>
  </w:num>
  <w:num w:numId="7" w16cid:durableId="1938558420">
    <w:abstractNumId w:val="2"/>
  </w:num>
  <w:num w:numId="8" w16cid:durableId="1870289954">
    <w:abstractNumId w:val="1"/>
  </w:num>
  <w:num w:numId="9" w16cid:durableId="259528523">
    <w:abstractNumId w:val="0"/>
  </w:num>
  <w:num w:numId="10" w16cid:durableId="1436173431">
    <w:abstractNumId w:val="17"/>
  </w:num>
  <w:num w:numId="11" w16cid:durableId="1555435159">
    <w:abstractNumId w:val="9"/>
  </w:num>
  <w:num w:numId="12" w16cid:durableId="2106798849">
    <w:abstractNumId w:val="22"/>
  </w:num>
  <w:num w:numId="13" w16cid:durableId="485127503">
    <w:abstractNumId w:val="14"/>
  </w:num>
  <w:num w:numId="14" w16cid:durableId="562638620">
    <w:abstractNumId w:val="24"/>
  </w:num>
  <w:num w:numId="15" w16cid:durableId="1733191515">
    <w:abstractNumId w:val="23"/>
  </w:num>
  <w:num w:numId="16" w16cid:durableId="1313411464">
    <w:abstractNumId w:val="15"/>
  </w:num>
  <w:num w:numId="17" w16cid:durableId="273636668">
    <w:abstractNumId w:val="12"/>
  </w:num>
  <w:num w:numId="18" w16cid:durableId="440027775">
    <w:abstractNumId w:val="16"/>
  </w:num>
  <w:num w:numId="19" w16cid:durableId="1232079807">
    <w:abstractNumId w:val="18"/>
  </w:num>
  <w:num w:numId="20" w16cid:durableId="1261447239">
    <w:abstractNumId w:val="26"/>
  </w:num>
  <w:num w:numId="21" w16cid:durableId="233584571">
    <w:abstractNumId w:val="19"/>
  </w:num>
  <w:num w:numId="22" w16cid:durableId="1733044864">
    <w:abstractNumId w:val="13"/>
  </w:num>
  <w:num w:numId="23" w16cid:durableId="1422020204">
    <w:abstractNumId w:val="21"/>
  </w:num>
  <w:num w:numId="24" w16cid:durableId="1143351307">
    <w:abstractNumId w:val="27"/>
  </w:num>
  <w:num w:numId="25" w16cid:durableId="323121839">
    <w:abstractNumId w:val="10"/>
  </w:num>
  <w:num w:numId="26" w16cid:durableId="17707117">
    <w:abstractNumId w:val="25"/>
  </w:num>
  <w:num w:numId="27" w16cid:durableId="808788460">
    <w:abstractNumId w:val="11"/>
  </w:num>
  <w:num w:numId="28" w16cid:durableId="13231967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138B"/>
    <w:rsid w:val="0015074B"/>
    <w:rsid w:val="001958DC"/>
    <w:rsid w:val="00243214"/>
    <w:rsid w:val="0029639D"/>
    <w:rsid w:val="0031235F"/>
    <w:rsid w:val="00326F90"/>
    <w:rsid w:val="0056392F"/>
    <w:rsid w:val="005F7959"/>
    <w:rsid w:val="00610C9F"/>
    <w:rsid w:val="00830DDC"/>
    <w:rsid w:val="00AA1D8D"/>
    <w:rsid w:val="00B47730"/>
    <w:rsid w:val="00B75E99"/>
    <w:rsid w:val="00CB0664"/>
    <w:rsid w:val="00D378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45668"/>
  <w14:defaultImageDpi w14:val="300"/>
  <w15:docId w15:val="{44E31109-094A-404C-9C8D-0F7B153D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1743</Words>
  <Characters>12644</Characters>
  <Application>Microsoft Office Word</Application>
  <DocSecurity>0</DocSecurity>
  <Lines>203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Lucyna Brejnak</cp:lastModifiedBy>
  <cp:revision>11</cp:revision>
  <dcterms:created xsi:type="dcterms:W3CDTF">2026-08-31T10:39:00Z</dcterms:created>
  <dcterms:modified xsi:type="dcterms:W3CDTF">2026-08-31T11:23:00Z</dcterms:modified>
  <cp:category/>
</cp:coreProperties>
</file>