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54C91" w14:textId="77777777" w:rsidR="001A2480" w:rsidRPr="00E7648C" w:rsidRDefault="00407E3A" w:rsidP="00AB1BE1">
      <w:pPr>
        <w:pStyle w:val="Akapitzlist"/>
        <w:ind w:left="0"/>
        <w:jc w:val="center"/>
        <w:rPr>
          <w:rFonts w:asciiTheme="minorHAnsi" w:hAnsiTheme="minorHAnsi"/>
          <w:sz w:val="22"/>
          <w:lang w:val="pl-PL"/>
        </w:rPr>
      </w:pPr>
      <w:r w:rsidRPr="00E7648C">
        <w:rPr>
          <w:rFonts w:asciiTheme="minorHAnsi" w:hAnsiTheme="minorHAnsi"/>
          <w:b/>
          <w:sz w:val="22"/>
          <w:lang w:val="pl-PL"/>
        </w:rPr>
        <w:t>PROJEKT UMOWY</w:t>
      </w:r>
    </w:p>
    <w:p w14:paraId="3817583A" w14:textId="77777777" w:rsidR="001A2480" w:rsidRPr="00E7648C" w:rsidRDefault="00407E3A" w:rsidP="00AB1BE1">
      <w:pPr>
        <w:pStyle w:val="Akapitzlist"/>
        <w:ind w:left="0"/>
        <w:jc w:val="center"/>
        <w:rPr>
          <w:rFonts w:asciiTheme="minorHAnsi" w:hAnsiTheme="minorHAnsi"/>
          <w:sz w:val="22"/>
          <w:lang w:val="pl-PL"/>
        </w:rPr>
      </w:pPr>
      <w:r w:rsidRPr="00E7648C">
        <w:rPr>
          <w:rFonts w:asciiTheme="minorHAnsi" w:hAnsiTheme="minorHAnsi"/>
          <w:b/>
          <w:sz w:val="22"/>
          <w:lang w:val="pl-PL"/>
        </w:rPr>
        <w:t>UMOWA O UDZIELANIE ŚWIADCZEŃ ZDROWOTNYCH</w:t>
      </w:r>
    </w:p>
    <w:p w14:paraId="72A08528" w14:textId="77777777" w:rsidR="001A2480" w:rsidRPr="00E7648C" w:rsidRDefault="00407E3A" w:rsidP="00AB1BE1">
      <w:pPr>
        <w:pStyle w:val="Akapitzlist"/>
        <w:ind w:left="0"/>
        <w:jc w:val="center"/>
        <w:rPr>
          <w:rFonts w:asciiTheme="minorHAnsi" w:hAnsiTheme="minorHAnsi"/>
          <w:sz w:val="22"/>
          <w:lang w:val="pl-PL"/>
        </w:rPr>
      </w:pPr>
      <w:r w:rsidRPr="00E7648C">
        <w:rPr>
          <w:rFonts w:asciiTheme="minorHAnsi" w:hAnsiTheme="minorHAnsi"/>
          <w:b/>
          <w:sz w:val="22"/>
          <w:lang w:val="pl-PL"/>
        </w:rPr>
        <w:t>w zakresie teleradiologicznej diagnostyki obrazowej</w:t>
      </w:r>
    </w:p>
    <w:p w14:paraId="13213271" w14:textId="77777777" w:rsidR="001A2480" w:rsidRPr="00E7648C" w:rsidRDefault="00407E3A" w:rsidP="00AB1BE1">
      <w:pPr>
        <w:pStyle w:val="Akapitzlist"/>
        <w:ind w:left="0"/>
        <w:jc w:val="center"/>
        <w:rPr>
          <w:rFonts w:asciiTheme="minorHAnsi" w:hAnsiTheme="minorHAnsi"/>
          <w:sz w:val="22"/>
          <w:lang w:val="pl-PL"/>
        </w:rPr>
      </w:pPr>
      <w:r w:rsidRPr="00E7648C">
        <w:rPr>
          <w:rFonts w:asciiTheme="minorHAnsi" w:hAnsiTheme="minorHAnsi"/>
          <w:sz w:val="22"/>
          <w:lang w:val="pl-PL"/>
        </w:rPr>
        <w:t>MR / TK / RTG – tryb planowy, CITO i CITO-CITO</w:t>
      </w:r>
    </w:p>
    <w:p w14:paraId="7B98C388" w14:textId="77777777" w:rsidR="001A2480" w:rsidRPr="00E7648C" w:rsidRDefault="00407E3A" w:rsidP="00AB1BE1">
      <w:pPr>
        <w:pStyle w:val="Akapitzlist"/>
        <w:ind w:left="0"/>
        <w:jc w:val="center"/>
        <w:rPr>
          <w:rFonts w:asciiTheme="minorHAnsi" w:hAnsiTheme="minorHAnsi"/>
          <w:sz w:val="22"/>
          <w:lang w:val="pl-PL"/>
        </w:rPr>
      </w:pPr>
      <w:r w:rsidRPr="00E7648C">
        <w:rPr>
          <w:rFonts w:asciiTheme="minorHAnsi" w:hAnsiTheme="minorHAnsi"/>
          <w:sz w:val="22"/>
          <w:lang w:val="pl-PL"/>
        </w:rPr>
        <w:t>zawarta w Nidzicy w dniu ........................................ r. pomiędzy:</w:t>
      </w:r>
    </w:p>
    <w:p w14:paraId="2E92383C"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Zespołem Opieki Zdrowotnej w Nidzicy, ul. Mickiewicza 23, 13-100 Nidzica, KRS 0000000627, REGON 00030656100000, NIP 9840078782, reprezentowanym przez Dyrektora – Pawła Szulca, zwanym dalej „Udzielającym Zamówienia”,</w:t>
      </w:r>
    </w:p>
    <w:p w14:paraId="3A842B24"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a</w:t>
      </w:r>
    </w:p>
    <w:p w14:paraId="7B77D9A5"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w:t>
      </w:r>
    </w:p>
    <w:p w14:paraId="3FE5796A"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reprezentowanym przez ............................................................................................................................,</w:t>
      </w:r>
    </w:p>
    <w:p w14:paraId="616FB5B1"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zwanym dalej „Przyjmującym Zamówienie”,</w:t>
      </w:r>
    </w:p>
    <w:p w14:paraId="159A2D82"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łącznie zwanymi dalej „Stronami”.</w:t>
      </w:r>
    </w:p>
    <w:p w14:paraId="0E66CD4F" w14:textId="77777777" w:rsidR="00AB1BE1" w:rsidRPr="00E7648C" w:rsidRDefault="00AB1BE1" w:rsidP="00AB1BE1">
      <w:pPr>
        <w:pStyle w:val="Akapitzlist"/>
        <w:ind w:left="0"/>
        <w:rPr>
          <w:rFonts w:asciiTheme="minorHAnsi" w:hAnsiTheme="minorHAnsi"/>
          <w:sz w:val="22"/>
          <w:lang w:val="pl-PL"/>
        </w:rPr>
      </w:pPr>
    </w:p>
    <w:p w14:paraId="56D07E69" w14:textId="5AC68EF2" w:rsidR="001A2480" w:rsidRPr="00E7648C" w:rsidRDefault="00407E3A" w:rsidP="00AB1BE1">
      <w:pPr>
        <w:pStyle w:val="Akapitzlist"/>
        <w:ind w:left="0"/>
        <w:jc w:val="both"/>
        <w:rPr>
          <w:rFonts w:asciiTheme="minorHAnsi" w:hAnsiTheme="minorHAnsi"/>
          <w:sz w:val="22"/>
          <w:lang w:val="pl-PL"/>
        </w:rPr>
      </w:pPr>
      <w:r w:rsidRPr="00E7648C">
        <w:rPr>
          <w:rFonts w:asciiTheme="minorHAnsi" w:hAnsiTheme="minorHAnsi"/>
          <w:sz w:val="22"/>
          <w:lang w:val="pl-PL"/>
        </w:rPr>
        <w:t>Umowa zostaje zawarta w wyniku rozstrzygnięcia konkursu ofert na udzielanie świadczeń zdrowotnych prowadzonego na podstawie art. 26 i 27 ustawy z dnia 15 kwietnia 2011 r. o działalności leczniczej, znak sprawy 2/PDO/OB/2026.</w:t>
      </w:r>
    </w:p>
    <w:p w14:paraId="40D7E2A5"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1.</w:t>
      </w:r>
    </w:p>
    <w:p w14:paraId="178E661A" w14:textId="5C945042"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 xml:space="preserve"> Przedmiot umowy</w:t>
      </w:r>
    </w:p>
    <w:p w14:paraId="4CEFB2C2" w14:textId="346FA7B3" w:rsidR="001A2480" w:rsidRPr="00E7648C" w:rsidRDefault="00407E3A" w:rsidP="00E740F7">
      <w:pPr>
        <w:pStyle w:val="Akapitzlist"/>
        <w:numPr>
          <w:ilvl w:val="1"/>
          <w:numId w:val="12"/>
        </w:numPr>
        <w:jc w:val="both"/>
        <w:rPr>
          <w:rFonts w:asciiTheme="minorHAnsi" w:hAnsiTheme="minorHAnsi"/>
          <w:sz w:val="22"/>
          <w:lang w:val="pl-PL"/>
        </w:rPr>
      </w:pPr>
      <w:r w:rsidRPr="00E7648C">
        <w:rPr>
          <w:rFonts w:asciiTheme="minorHAnsi" w:hAnsiTheme="minorHAnsi"/>
          <w:sz w:val="22"/>
          <w:lang w:val="pl-PL"/>
        </w:rPr>
        <w:t xml:space="preserve">Przedmiotem umowy jest wykonywanie na rzecz pacjentów Udzielającego Zamówienia opisów badań obrazowych w systemie </w:t>
      </w:r>
      <w:proofErr w:type="spellStart"/>
      <w:r w:rsidR="00E7648C" w:rsidRPr="00E7648C">
        <w:rPr>
          <w:rFonts w:asciiTheme="minorHAnsi" w:hAnsiTheme="minorHAnsi"/>
          <w:sz w:val="22"/>
          <w:lang w:val="pl-PL"/>
        </w:rPr>
        <w:t>teleradi</w:t>
      </w:r>
      <w:r w:rsidR="00E7648C">
        <w:rPr>
          <w:rFonts w:asciiTheme="minorHAnsi" w:hAnsiTheme="minorHAnsi"/>
          <w:sz w:val="22"/>
          <w:lang w:val="pl-PL"/>
        </w:rPr>
        <w:t>ologii</w:t>
      </w:r>
      <w:proofErr w:type="spellEnd"/>
      <w:r w:rsidRPr="00E7648C">
        <w:rPr>
          <w:rFonts w:asciiTheme="minorHAnsi" w:hAnsiTheme="minorHAnsi"/>
          <w:sz w:val="22"/>
          <w:lang w:val="pl-PL"/>
        </w:rPr>
        <w:t>, w zakresie części zamówienia, na które oferta Przyjmującego Zamówienie została wybrana w postępowaniu konkursowym.</w:t>
      </w:r>
    </w:p>
    <w:p w14:paraId="22A9A8FA" w14:textId="6B1B4773" w:rsidR="001A2480" w:rsidRPr="00E7648C" w:rsidRDefault="00407E3A" w:rsidP="00E740F7">
      <w:pPr>
        <w:pStyle w:val="Akapitzlist"/>
        <w:numPr>
          <w:ilvl w:val="1"/>
          <w:numId w:val="12"/>
        </w:numPr>
        <w:jc w:val="both"/>
        <w:rPr>
          <w:rFonts w:asciiTheme="minorHAnsi" w:hAnsiTheme="minorHAnsi"/>
          <w:sz w:val="22"/>
          <w:lang w:val="pl-PL"/>
        </w:rPr>
      </w:pPr>
      <w:r w:rsidRPr="00E7648C">
        <w:rPr>
          <w:rFonts w:asciiTheme="minorHAnsi" w:hAnsiTheme="minorHAnsi"/>
          <w:sz w:val="22"/>
          <w:lang w:val="pl-PL"/>
        </w:rPr>
        <w:t>Przedmiot umowy może obejmować następujące części:</w:t>
      </w:r>
    </w:p>
    <w:p w14:paraId="61C432E5" w14:textId="0DB854CC"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1 – MR, tryb planowy;</w:t>
      </w:r>
    </w:p>
    <w:p w14:paraId="3EE15E3F" w14:textId="2B1097DB"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2 – MR, tryb CITO;</w:t>
      </w:r>
    </w:p>
    <w:p w14:paraId="66E975AB" w14:textId="7086653E"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3 – MR, tryb CITO-CITO;</w:t>
      </w:r>
    </w:p>
    <w:p w14:paraId="255418B5" w14:textId="7B59E2BC"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4 – TK, tryb planowy;</w:t>
      </w:r>
    </w:p>
    <w:p w14:paraId="2644ADB3" w14:textId="46C97D12"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5 – TK, tryb CITO;</w:t>
      </w:r>
    </w:p>
    <w:p w14:paraId="33C86C9E" w14:textId="0D76D6A4"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6 – TK, tryb CITO-CITO;</w:t>
      </w:r>
    </w:p>
    <w:p w14:paraId="2AFBB2E8" w14:textId="770C664E"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7 – RTG, tryb planowy;</w:t>
      </w:r>
    </w:p>
    <w:p w14:paraId="150B2907" w14:textId="11B1B267"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8 – RTG, tryb CITO;</w:t>
      </w:r>
    </w:p>
    <w:p w14:paraId="6831B49A" w14:textId="6E3B975D" w:rsidR="001A2480" w:rsidRPr="00E7648C" w:rsidRDefault="00407E3A" w:rsidP="00E740F7">
      <w:pPr>
        <w:pStyle w:val="Akapitzlist"/>
        <w:numPr>
          <w:ilvl w:val="2"/>
          <w:numId w:val="12"/>
        </w:numPr>
        <w:jc w:val="both"/>
        <w:rPr>
          <w:rFonts w:asciiTheme="minorHAnsi" w:hAnsiTheme="minorHAnsi"/>
          <w:sz w:val="22"/>
          <w:lang w:val="pl-PL"/>
        </w:rPr>
      </w:pPr>
      <w:r w:rsidRPr="00E7648C">
        <w:rPr>
          <w:rFonts w:asciiTheme="minorHAnsi" w:hAnsiTheme="minorHAnsi"/>
          <w:sz w:val="22"/>
          <w:lang w:val="pl-PL"/>
        </w:rPr>
        <w:t>Część 9 – RTG, tryb CITO-CITO.</w:t>
      </w:r>
    </w:p>
    <w:p w14:paraId="55EA6796" w14:textId="30344578" w:rsidR="001A2480" w:rsidRPr="00E7648C" w:rsidRDefault="00407E3A" w:rsidP="00E740F7">
      <w:pPr>
        <w:pStyle w:val="Akapitzlist"/>
        <w:numPr>
          <w:ilvl w:val="1"/>
          <w:numId w:val="12"/>
        </w:numPr>
        <w:jc w:val="both"/>
        <w:rPr>
          <w:rFonts w:asciiTheme="minorHAnsi" w:hAnsiTheme="minorHAnsi"/>
          <w:sz w:val="22"/>
          <w:lang w:val="pl-PL"/>
        </w:rPr>
      </w:pPr>
      <w:r w:rsidRPr="00E7648C">
        <w:rPr>
          <w:rFonts w:asciiTheme="minorHAnsi" w:hAnsiTheme="minorHAnsi"/>
          <w:sz w:val="22"/>
          <w:lang w:val="pl-PL"/>
        </w:rPr>
        <w:t>Zakres części objętych niniejszą umową zostanie wskazany zgodnie z wynikiem konkursu i ofertą Przyjmującego Zamówienie.</w:t>
      </w:r>
    </w:p>
    <w:p w14:paraId="1C94D80F" w14:textId="79D1A971" w:rsidR="001A2480" w:rsidRPr="00E7648C" w:rsidRDefault="00407E3A" w:rsidP="00E740F7">
      <w:pPr>
        <w:pStyle w:val="Akapitzlist"/>
        <w:numPr>
          <w:ilvl w:val="1"/>
          <w:numId w:val="12"/>
        </w:numPr>
        <w:jc w:val="both"/>
        <w:rPr>
          <w:rFonts w:asciiTheme="minorHAnsi" w:hAnsiTheme="minorHAnsi"/>
          <w:sz w:val="22"/>
          <w:lang w:val="pl-PL"/>
        </w:rPr>
      </w:pPr>
      <w:r w:rsidRPr="00E7648C">
        <w:rPr>
          <w:rFonts w:asciiTheme="minorHAnsi" w:hAnsiTheme="minorHAnsi"/>
          <w:sz w:val="22"/>
          <w:lang w:val="pl-PL"/>
        </w:rPr>
        <w:t>Liczby badań wskazane w Formularzu cenowym mają charakter szacunkowy. Udzielający Zamówienia nie jest zobowiązany do zlecenia określonej liczby badań ani do wykorzystania maksymalnej wartości umowy. Wynagrodzenie przysługuje wyłącznie za świadczenia faktycznie wykonane i zaakceptowane.</w:t>
      </w:r>
    </w:p>
    <w:p w14:paraId="153186E0" w14:textId="10E22F39" w:rsidR="001A2480" w:rsidRPr="00E7648C" w:rsidRDefault="00407E3A" w:rsidP="00E740F7">
      <w:pPr>
        <w:pStyle w:val="Akapitzlist"/>
        <w:numPr>
          <w:ilvl w:val="1"/>
          <w:numId w:val="12"/>
        </w:numPr>
        <w:jc w:val="both"/>
        <w:rPr>
          <w:rFonts w:asciiTheme="minorHAnsi" w:hAnsiTheme="minorHAnsi"/>
          <w:sz w:val="22"/>
          <w:lang w:val="pl-PL"/>
        </w:rPr>
      </w:pPr>
      <w:r w:rsidRPr="00E7648C">
        <w:rPr>
          <w:rFonts w:asciiTheme="minorHAnsi" w:hAnsiTheme="minorHAnsi"/>
          <w:sz w:val="22"/>
          <w:lang w:val="pl-PL"/>
        </w:rPr>
        <w:t>Przyjmujący Zamówienie prowadzi sprawozdawczość statystyczną z realizacji świadczeń według zasad, wzorów i terminów określonych przez Udzielającego Zamówienia.</w:t>
      </w:r>
    </w:p>
    <w:p w14:paraId="769E7093"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2. </w:t>
      </w:r>
    </w:p>
    <w:p w14:paraId="28100788" w14:textId="351EB8A5"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Zasady realizacji świadczeń i terminy</w:t>
      </w:r>
    </w:p>
    <w:p w14:paraId="09FDC32D" w14:textId="42C42B4C" w:rsidR="001A2480" w:rsidRPr="00E7648C" w:rsidRDefault="00407E3A" w:rsidP="00E740F7">
      <w:pPr>
        <w:pStyle w:val="Akapitzlist"/>
        <w:numPr>
          <w:ilvl w:val="1"/>
          <w:numId w:val="30"/>
        </w:numPr>
        <w:jc w:val="both"/>
        <w:rPr>
          <w:rFonts w:asciiTheme="minorHAnsi" w:hAnsiTheme="minorHAnsi"/>
          <w:sz w:val="22"/>
          <w:lang w:val="pl-PL"/>
        </w:rPr>
      </w:pPr>
      <w:r w:rsidRPr="00E7648C">
        <w:rPr>
          <w:rFonts w:asciiTheme="minorHAnsi" w:hAnsiTheme="minorHAnsi"/>
          <w:sz w:val="22"/>
          <w:lang w:val="pl-PL"/>
        </w:rPr>
        <w:t xml:space="preserve">Badania będą przekazywane Przyjmującemu Zamówienie drogą teleinformatyczną, w szczególności </w:t>
      </w:r>
      <w:r w:rsidR="00DF11D5">
        <w:rPr>
          <w:rFonts w:asciiTheme="minorHAnsi" w:hAnsiTheme="minorHAnsi"/>
          <w:sz w:val="22"/>
          <w:lang w:val="pl-PL"/>
        </w:rPr>
        <w:br/>
      </w:r>
      <w:r w:rsidRPr="00E7648C">
        <w:rPr>
          <w:rFonts w:asciiTheme="minorHAnsi" w:hAnsiTheme="minorHAnsi"/>
          <w:sz w:val="22"/>
          <w:lang w:val="pl-PL"/>
        </w:rPr>
        <w:t>za pośrednictwem systemu PACS/RIS, a opisy będą zwracane do systemu Udzielającego Zamówienia.</w:t>
      </w:r>
    </w:p>
    <w:p w14:paraId="6AB84105" w14:textId="45E1725D" w:rsidR="008175D6" w:rsidRDefault="008175D6" w:rsidP="008175D6">
      <w:pPr>
        <w:pStyle w:val="Akapitzlist"/>
        <w:numPr>
          <w:ilvl w:val="1"/>
          <w:numId w:val="30"/>
        </w:numPr>
        <w:jc w:val="both"/>
        <w:rPr>
          <w:rFonts w:asciiTheme="minorHAnsi" w:hAnsiTheme="minorHAnsi"/>
          <w:sz w:val="22"/>
          <w:lang w:val="pl-PL"/>
        </w:rPr>
      </w:pPr>
      <w:r>
        <w:rPr>
          <w:rFonts w:asciiTheme="minorHAnsi" w:hAnsiTheme="minorHAnsi"/>
          <w:sz w:val="22"/>
          <w:lang w:val="pl-PL"/>
        </w:rPr>
        <w:t>T</w:t>
      </w:r>
      <w:r w:rsidRPr="008175D6">
        <w:rPr>
          <w:rFonts w:asciiTheme="minorHAnsi" w:hAnsiTheme="minorHAnsi"/>
          <w:sz w:val="22"/>
          <w:lang w:val="pl-PL"/>
        </w:rPr>
        <w:t>erminy wykonania i udostępnienia opisu, liczone od momentu prawidłowego przesłania kompletnego badania w systemie PACS/RIS, są zgodne z terminami zaoferowanymi przez Przyjmującego Zamówienie w Formularzu ofertowym dla poszczególnych Części objętych umową, przy czym nie mogą być dłuższe niż:</w:t>
      </w:r>
    </w:p>
    <w:p w14:paraId="4799A400" w14:textId="77777777" w:rsidR="008175D6" w:rsidRDefault="008175D6" w:rsidP="008175D6">
      <w:pPr>
        <w:pStyle w:val="Akapitzlist"/>
        <w:numPr>
          <w:ilvl w:val="2"/>
          <w:numId w:val="30"/>
        </w:numPr>
        <w:jc w:val="both"/>
        <w:rPr>
          <w:rFonts w:asciiTheme="minorHAnsi" w:hAnsiTheme="minorHAnsi"/>
          <w:sz w:val="22"/>
          <w:lang w:val="pl-PL"/>
        </w:rPr>
      </w:pPr>
      <w:r w:rsidRPr="008175D6">
        <w:rPr>
          <w:rFonts w:asciiTheme="minorHAnsi" w:hAnsiTheme="minorHAnsi"/>
          <w:sz w:val="22"/>
          <w:lang w:val="pl-PL"/>
        </w:rPr>
        <w:t>dla trybu planowego – 14 dni;</w:t>
      </w:r>
    </w:p>
    <w:p w14:paraId="6C357FE5" w14:textId="77777777" w:rsidR="008175D6" w:rsidRDefault="008175D6" w:rsidP="008175D6">
      <w:pPr>
        <w:pStyle w:val="Akapitzlist"/>
        <w:numPr>
          <w:ilvl w:val="2"/>
          <w:numId w:val="30"/>
        </w:numPr>
        <w:jc w:val="both"/>
        <w:rPr>
          <w:rFonts w:asciiTheme="minorHAnsi" w:hAnsiTheme="minorHAnsi"/>
          <w:sz w:val="22"/>
          <w:lang w:val="pl-PL"/>
        </w:rPr>
      </w:pPr>
      <w:r w:rsidRPr="008175D6">
        <w:rPr>
          <w:rFonts w:asciiTheme="minorHAnsi" w:hAnsiTheme="minorHAnsi"/>
          <w:sz w:val="22"/>
          <w:lang w:val="pl-PL"/>
        </w:rPr>
        <w:t>dla trybu CITO – 3 godziny;</w:t>
      </w:r>
    </w:p>
    <w:p w14:paraId="5B78639C" w14:textId="77777777" w:rsidR="008175D6" w:rsidRPr="008175D6" w:rsidRDefault="008175D6" w:rsidP="008175D6">
      <w:pPr>
        <w:pStyle w:val="Akapitzlist"/>
        <w:numPr>
          <w:ilvl w:val="2"/>
          <w:numId w:val="30"/>
        </w:numPr>
        <w:jc w:val="both"/>
        <w:rPr>
          <w:rFonts w:asciiTheme="minorHAnsi" w:hAnsiTheme="minorHAnsi"/>
          <w:sz w:val="22"/>
          <w:lang w:val="pl-PL"/>
        </w:rPr>
      </w:pPr>
      <w:r w:rsidRPr="008175D6">
        <w:rPr>
          <w:rFonts w:asciiTheme="minorHAnsi" w:hAnsiTheme="minorHAnsi"/>
          <w:sz w:val="22"/>
          <w:lang w:val="pl-PL"/>
        </w:rPr>
        <w:t>dla trybu CITO-CITO – 1 godzina (60 minut).</w:t>
      </w:r>
    </w:p>
    <w:p w14:paraId="1A71B712" w14:textId="77777777" w:rsidR="005C69D1" w:rsidRDefault="008175D6" w:rsidP="008175D6">
      <w:pPr>
        <w:pStyle w:val="Akapitzlist"/>
        <w:numPr>
          <w:ilvl w:val="1"/>
          <w:numId w:val="30"/>
        </w:numPr>
        <w:jc w:val="both"/>
        <w:rPr>
          <w:rFonts w:asciiTheme="minorHAnsi" w:hAnsiTheme="minorHAnsi"/>
          <w:sz w:val="22"/>
          <w:lang w:val="pl-PL"/>
        </w:rPr>
      </w:pPr>
      <w:r w:rsidRPr="008175D6">
        <w:rPr>
          <w:rFonts w:asciiTheme="minorHAnsi" w:hAnsiTheme="minorHAnsi"/>
          <w:sz w:val="22"/>
          <w:lang w:val="pl-PL"/>
        </w:rPr>
        <w:lastRenderedPageBreak/>
        <w:t>Zaoferowany w Formularzu ofertowym maksymalny czas wykonania i udostępnienia opisu dla danej Części stanowi wiążący termin umowny przez cały okres realizacji umowy. Dla CITO-CITO wiążący termin wynosi maksymalnie 1 godzinę (60 minut).</w:t>
      </w:r>
    </w:p>
    <w:p w14:paraId="20540A2B" w14:textId="3C4E1468" w:rsidR="001A2480" w:rsidRPr="008175D6" w:rsidRDefault="00407E3A" w:rsidP="008175D6">
      <w:pPr>
        <w:pStyle w:val="Akapitzlist"/>
        <w:numPr>
          <w:ilvl w:val="1"/>
          <w:numId w:val="30"/>
        </w:numPr>
        <w:jc w:val="both"/>
        <w:rPr>
          <w:rFonts w:asciiTheme="minorHAnsi" w:hAnsiTheme="minorHAnsi"/>
          <w:sz w:val="22"/>
          <w:lang w:val="pl-PL"/>
        </w:rPr>
      </w:pPr>
      <w:r w:rsidRPr="008175D6">
        <w:rPr>
          <w:rFonts w:asciiTheme="minorHAnsi" w:hAnsiTheme="minorHAnsi"/>
          <w:sz w:val="22"/>
          <w:lang w:val="pl-PL"/>
        </w:rPr>
        <w:t>Świadczenia w trybie planowym realizowane są w dni robocze od poniedziałku do piątku w godzinach 7:00–17:00. Świadczenia CITO i CITO-CITO realizowane są całodobowo, 24 godziny na dobę, 7 dni w tygodniu, 365 dni w roku.</w:t>
      </w:r>
    </w:p>
    <w:p w14:paraId="5316CE10" w14:textId="784F8D65" w:rsidR="001A2480" w:rsidRPr="00E7648C" w:rsidRDefault="00407E3A" w:rsidP="00E740F7">
      <w:pPr>
        <w:pStyle w:val="Akapitzlist"/>
        <w:numPr>
          <w:ilvl w:val="1"/>
          <w:numId w:val="30"/>
        </w:numPr>
        <w:jc w:val="both"/>
        <w:rPr>
          <w:rFonts w:asciiTheme="minorHAnsi" w:hAnsiTheme="minorHAnsi"/>
          <w:sz w:val="22"/>
          <w:lang w:val="pl-PL"/>
        </w:rPr>
      </w:pPr>
      <w:r w:rsidRPr="00E7648C">
        <w:rPr>
          <w:rFonts w:asciiTheme="minorHAnsi" w:hAnsiTheme="minorHAnsi"/>
          <w:sz w:val="22"/>
          <w:lang w:val="pl-PL"/>
        </w:rPr>
        <w:t>Za moment wykonania świadczenia uważa się chwilę udostępnienia kompletnego opisu w systemie PACS/RIS Udzielającego Zamówienia.</w:t>
      </w:r>
    </w:p>
    <w:p w14:paraId="2CEC2FBA" w14:textId="56E6621C" w:rsidR="001A2480" w:rsidRPr="00E7648C" w:rsidRDefault="00407E3A" w:rsidP="00E740F7">
      <w:pPr>
        <w:pStyle w:val="Akapitzlist"/>
        <w:numPr>
          <w:ilvl w:val="1"/>
          <w:numId w:val="30"/>
        </w:numPr>
        <w:jc w:val="both"/>
        <w:rPr>
          <w:rFonts w:asciiTheme="minorHAnsi" w:hAnsiTheme="minorHAnsi"/>
          <w:sz w:val="22"/>
          <w:lang w:val="pl-PL"/>
        </w:rPr>
      </w:pPr>
      <w:r w:rsidRPr="00E7648C">
        <w:rPr>
          <w:rFonts w:asciiTheme="minorHAnsi" w:hAnsiTheme="minorHAnsi"/>
          <w:sz w:val="22"/>
          <w:lang w:val="pl-PL"/>
        </w:rPr>
        <w:t>Opis musi wskazywać co najmniej lekarza opisującego oraz umożliwiać identyfikację daty i godziny jego sporządzenia. Dokument elektroniczny powinien być uwierzytelniony zgodnie z obowiązującymi przepisami oraz wymaganiami systemu Udzielającego Zamówienia.</w:t>
      </w:r>
    </w:p>
    <w:p w14:paraId="7BEFCC55" w14:textId="4F298C68" w:rsidR="001A2480" w:rsidRPr="00E7648C" w:rsidRDefault="00407E3A" w:rsidP="00E740F7">
      <w:pPr>
        <w:pStyle w:val="Akapitzlist"/>
        <w:numPr>
          <w:ilvl w:val="1"/>
          <w:numId w:val="30"/>
        </w:numPr>
        <w:jc w:val="both"/>
        <w:rPr>
          <w:rFonts w:asciiTheme="minorHAnsi" w:hAnsiTheme="minorHAnsi"/>
          <w:sz w:val="22"/>
          <w:lang w:val="pl-PL"/>
        </w:rPr>
      </w:pPr>
      <w:r w:rsidRPr="00E7648C">
        <w:rPr>
          <w:rFonts w:asciiTheme="minorHAnsi" w:hAnsiTheme="minorHAnsi"/>
          <w:sz w:val="22"/>
          <w:lang w:val="pl-PL"/>
        </w:rPr>
        <w:t>Przyjmujący Zamówienie nie może bez uzasadnionej przyczyny odmówić przyjęcia badania do opisu, jeżeli zostało ono prawidłowo przesłane i zawiera dane niezbędne do wykonania świadczenia.</w:t>
      </w:r>
    </w:p>
    <w:p w14:paraId="519C4E0E"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3. </w:t>
      </w:r>
    </w:p>
    <w:p w14:paraId="397EC9F2" w14:textId="3751A10D"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Weryfikacja kompletności badania</w:t>
      </w:r>
    </w:p>
    <w:p w14:paraId="50162680" w14:textId="288A43F2" w:rsidR="001A2480" w:rsidRPr="00E7648C" w:rsidRDefault="00407E3A" w:rsidP="00E740F7">
      <w:pPr>
        <w:pStyle w:val="Akapitzlist"/>
        <w:numPr>
          <w:ilvl w:val="1"/>
          <w:numId w:val="31"/>
        </w:numPr>
        <w:jc w:val="both"/>
        <w:rPr>
          <w:rFonts w:asciiTheme="minorHAnsi" w:hAnsiTheme="minorHAnsi"/>
          <w:sz w:val="22"/>
          <w:lang w:val="pl-PL"/>
        </w:rPr>
      </w:pPr>
      <w:r w:rsidRPr="00E7648C">
        <w:rPr>
          <w:rFonts w:asciiTheme="minorHAnsi" w:hAnsiTheme="minorHAnsi"/>
          <w:sz w:val="22"/>
          <w:lang w:val="pl-PL"/>
        </w:rPr>
        <w:t xml:space="preserve">W przypadku stwierdzenia wady technicznej, niekompletności obrazów lub braku danych uniemożliwiających prawidłowe wykonanie opisu, Przyjmujący Zamówienie zgłasza ten fakt niezwłocznie, </w:t>
      </w:r>
      <w:proofErr w:type="gramStart"/>
      <w:r w:rsidR="00E7648C" w:rsidRPr="00E7648C">
        <w:rPr>
          <w:rFonts w:asciiTheme="minorHAnsi" w:hAnsiTheme="minorHAnsi"/>
          <w:sz w:val="22"/>
          <w:lang w:val="pl-PL"/>
        </w:rPr>
        <w:t>nie później</w:t>
      </w:r>
      <w:proofErr w:type="gramEnd"/>
      <w:r w:rsidRPr="00E7648C">
        <w:rPr>
          <w:rFonts w:asciiTheme="minorHAnsi" w:hAnsiTheme="minorHAnsi"/>
          <w:sz w:val="22"/>
          <w:lang w:val="pl-PL"/>
        </w:rPr>
        <w:t xml:space="preserve"> niż w ciągu 15 minut od otrzymania badania.</w:t>
      </w:r>
    </w:p>
    <w:p w14:paraId="7CCFD151" w14:textId="5BDED840" w:rsidR="001A2480" w:rsidRPr="00E7648C" w:rsidRDefault="00407E3A" w:rsidP="00E740F7">
      <w:pPr>
        <w:pStyle w:val="Akapitzlist"/>
        <w:numPr>
          <w:ilvl w:val="1"/>
          <w:numId w:val="31"/>
        </w:numPr>
        <w:jc w:val="both"/>
        <w:rPr>
          <w:rFonts w:asciiTheme="minorHAnsi" w:hAnsiTheme="minorHAnsi"/>
          <w:sz w:val="22"/>
          <w:lang w:val="pl-PL"/>
        </w:rPr>
      </w:pPr>
      <w:r w:rsidRPr="00E7648C">
        <w:rPr>
          <w:rFonts w:asciiTheme="minorHAnsi" w:hAnsiTheme="minorHAnsi"/>
          <w:sz w:val="22"/>
          <w:lang w:val="pl-PL"/>
        </w:rPr>
        <w:t>Zgłoszenie następuje za pośrednictwem systemu PACS/RIS oraz – w przypadku CITO i CITO-CITO – telefonicznie do koordynatora Udzielającego Zamówienia i zawiera konkretne wskazanie braków.</w:t>
      </w:r>
    </w:p>
    <w:p w14:paraId="4B9E01F1" w14:textId="409BADF8" w:rsidR="001A2480" w:rsidRPr="00E7648C" w:rsidRDefault="00407E3A" w:rsidP="00E740F7">
      <w:pPr>
        <w:pStyle w:val="Akapitzlist"/>
        <w:numPr>
          <w:ilvl w:val="1"/>
          <w:numId w:val="31"/>
        </w:numPr>
        <w:jc w:val="both"/>
        <w:rPr>
          <w:rFonts w:asciiTheme="minorHAnsi" w:hAnsiTheme="minorHAnsi"/>
          <w:sz w:val="22"/>
          <w:lang w:val="pl-PL"/>
        </w:rPr>
      </w:pPr>
      <w:r w:rsidRPr="00E7648C">
        <w:rPr>
          <w:rFonts w:asciiTheme="minorHAnsi" w:hAnsiTheme="minorHAnsi"/>
          <w:sz w:val="22"/>
          <w:lang w:val="pl-PL"/>
        </w:rPr>
        <w:t>Brak zgłoszenia w terminie określonym w ust. 1 oznacza, że badanie uznaje się za prawidłowo przekazane, a termin wykonania opisu biegnie od chwili jego pierwotnego udostępnienia.</w:t>
      </w:r>
    </w:p>
    <w:p w14:paraId="07BD5B96" w14:textId="664CBC42" w:rsidR="001A2480" w:rsidRPr="00E7648C" w:rsidRDefault="00407E3A" w:rsidP="00E740F7">
      <w:pPr>
        <w:pStyle w:val="Akapitzlist"/>
        <w:numPr>
          <w:ilvl w:val="1"/>
          <w:numId w:val="31"/>
        </w:numPr>
        <w:jc w:val="both"/>
        <w:rPr>
          <w:rFonts w:asciiTheme="minorHAnsi" w:hAnsiTheme="minorHAnsi"/>
          <w:sz w:val="22"/>
          <w:lang w:val="pl-PL"/>
        </w:rPr>
      </w:pPr>
      <w:r w:rsidRPr="00E7648C">
        <w:rPr>
          <w:rFonts w:asciiTheme="minorHAnsi" w:hAnsiTheme="minorHAnsi"/>
          <w:sz w:val="22"/>
          <w:lang w:val="pl-PL"/>
        </w:rPr>
        <w:t>Jeżeli zgłoszenie było uzasadnione, termin wykonania opisu biegnie ponownie od chwili prawidłowego uzupełnienia braków lub ponownego przesłania kompletnego badania.</w:t>
      </w:r>
    </w:p>
    <w:p w14:paraId="066F4597" w14:textId="531CE470" w:rsidR="001A2480" w:rsidRPr="00E7648C" w:rsidRDefault="00407E3A" w:rsidP="00E740F7">
      <w:pPr>
        <w:pStyle w:val="Akapitzlist"/>
        <w:numPr>
          <w:ilvl w:val="1"/>
          <w:numId w:val="31"/>
        </w:numPr>
        <w:jc w:val="both"/>
        <w:rPr>
          <w:rFonts w:asciiTheme="minorHAnsi" w:hAnsiTheme="minorHAnsi"/>
          <w:sz w:val="22"/>
          <w:lang w:val="pl-PL"/>
        </w:rPr>
      </w:pPr>
      <w:r w:rsidRPr="00E7648C">
        <w:rPr>
          <w:rFonts w:asciiTheme="minorHAnsi" w:hAnsiTheme="minorHAnsi"/>
          <w:sz w:val="22"/>
          <w:lang w:val="pl-PL"/>
        </w:rPr>
        <w:t>Nieuzasadnione odrzucenie badania lub zgłoszenie pozornego braku nie wstrzymuje biegu terminu wykonania opisu.</w:t>
      </w:r>
    </w:p>
    <w:p w14:paraId="56CA7060"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4. </w:t>
      </w:r>
    </w:p>
    <w:p w14:paraId="75CD58E4" w14:textId="746B6339"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Personel medyczny</w:t>
      </w:r>
    </w:p>
    <w:p w14:paraId="61D81504" w14:textId="3A74200D" w:rsidR="001A2480" w:rsidRPr="00E7648C" w:rsidRDefault="00407E3A" w:rsidP="00E740F7">
      <w:pPr>
        <w:pStyle w:val="Akapitzlist"/>
        <w:numPr>
          <w:ilvl w:val="1"/>
          <w:numId w:val="13"/>
        </w:numPr>
        <w:jc w:val="both"/>
        <w:rPr>
          <w:rFonts w:asciiTheme="minorHAnsi" w:hAnsiTheme="minorHAnsi"/>
          <w:sz w:val="22"/>
          <w:lang w:val="pl-PL"/>
        </w:rPr>
      </w:pPr>
      <w:r w:rsidRPr="00E7648C">
        <w:rPr>
          <w:rFonts w:asciiTheme="minorHAnsi" w:hAnsiTheme="minorHAnsi"/>
          <w:sz w:val="22"/>
          <w:lang w:val="pl-PL"/>
        </w:rPr>
        <w:t>Świadczenia mogą wykonywać wyłącznie lekarze posiadający tytuł specjalisty w dziedzinie radiologii i diagnostyki obrazowej oraz aktualne prawo wykonywania zawodu.</w:t>
      </w:r>
    </w:p>
    <w:p w14:paraId="39AB33C3" w14:textId="6126AB4E" w:rsidR="001A2480" w:rsidRPr="00E7648C" w:rsidRDefault="00407E3A" w:rsidP="00E740F7">
      <w:pPr>
        <w:pStyle w:val="Akapitzlist"/>
        <w:numPr>
          <w:ilvl w:val="1"/>
          <w:numId w:val="13"/>
        </w:numPr>
        <w:jc w:val="both"/>
        <w:rPr>
          <w:rFonts w:asciiTheme="minorHAnsi" w:hAnsiTheme="minorHAnsi"/>
          <w:sz w:val="22"/>
          <w:lang w:val="pl-PL"/>
        </w:rPr>
      </w:pPr>
      <w:r w:rsidRPr="00E7648C">
        <w:rPr>
          <w:rFonts w:asciiTheme="minorHAnsi" w:hAnsiTheme="minorHAnsi"/>
          <w:sz w:val="22"/>
          <w:lang w:val="pl-PL"/>
        </w:rPr>
        <w:t>Przyjmujący Zamówienie zapewnia przez cały okres obowiązywania umowy co najmniej 3 lekarzy spełniających wymagania SWKO dla każdej części objętej umową, zgodnie z Wykazem Personelu Lekarskiego.</w:t>
      </w:r>
    </w:p>
    <w:p w14:paraId="77ED9C99" w14:textId="7F745D53" w:rsidR="001A2480" w:rsidRPr="00E7648C" w:rsidRDefault="00407E3A" w:rsidP="00E740F7">
      <w:pPr>
        <w:pStyle w:val="Akapitzlist"/>
        <w:numPr>
          <w:ilvl w:val="1"/>
          <w:numId w:val="13"/>
        </w:numPr>
        <w:jc w:val="both"/>
        <w:rPr>
          <w:rFonts w:asciiTheme="minorHAnsi" w:hAnsiTheme="minorHAnsi"/>
          <w:sz w:val="22"/>
          <w:lang w:val="pl-PL"/>
        </w:rPr>
      </w:pPr>
      <w:r w:rsidRPr="00E7648C">
        <w:rPr>
          <w:rFonts w:asciiTheme="minorHAnsi" w:hAnsiTheme="minorHAnsi"/>
          <w:sz w:val="22"/>
          <w:lang w:val="pl-PL"/>
        </w:rPr>
        <w:t xml:space="preserve">Zmiana lekarza wskazanego w Wykazie Personelu Lekarskiego jest dopuszczalna pod warunkiem, </w:t>
      </w:r>
      <w:r w:rsidR="00E05BB5">
        <w:rPr>
          <w:rFonts w:asciiTheme="minorHAnsi" w:hAnsiTheme="minorHAnsi"/>
          <w:sz w:val="22"/>
          <w:lang w:val="pl-PL"/>
        </w:rPr>
        <w:br/>
      </w:r>
      <w:r w:rsidRPr="00E7648C">
        <w:rPr>
          <w:rFonts w:asciiTheme="minorHAnsi" w:hAnsiTheme="minorHAnsi"/>
          <w:sz w:val="22"/>
          <w:lang w:val="pl-PL"/>
        </w:rPr>
        <w:t>że osoba zastępująca spełnia co najmniej wymagania określone w SWKO. Zmiana nie może powodować ograniczenia ciągłości, dostępności ani jakości świadczeń.</w:t>
      </w:r>
    </w:p>
    <w:p w14:paraId="719D94D6" w14:textId="27E9E763" w:rsidR="001A2480" w:rsidRPr="00E7648C" w:rsidRDefault="00407E3A" w:rsidP="00E740F7">
      <w:pPr>
        <w:pStyle w:val="Akapitzlist"/>
        <w:numPr>
          <w:ilvl w:val="1"/>
          <w:numId w:val="13"/>
        </w:numPr>
        <w:jc w:val="both"/>
        <w:rPr>
          <w:rFonts w:asciiTheme="minorHAnsi" w:hAnsiTheme="minorHAnsi"/>
          <w:sz w:val="22"/>
          <w:lang w:val="pl-PL"/>
        </w:rPr>
      </w:pPr>
      <w:r w:rsidRPr="00E7648C">
        <w:rPr>
          <w:rFonts w:asciiTheme="minorHAnsi" w:hAnsiTheme="minorHAnsi"/>
          <w:sz w:val="22"/>
          <w:lang w:val="pl-PL"/>
        </w:rPr>
        <w:t>Przyjmujący Zamówienie na żądanie Udzielającego Zamówienia przedstawi dokumenty potwierdzające kwalifikacje, PWZ i podstawę dysponowania personelem.</w:t>
      </w:r>
    </w:p>
    <w:p w14:paraId="4563CE4D" w14:textId="28844539" w:rsidR="001A2480" w:rsidRPr="00E7648C" w:rsidRDefault="00407E3A" w:rsidP="00E740F7">
      <w:pPr>
        <w:pStyle w:val="Akapitzlist"/>
        <w:numPr>
          <w:ilvl w:val="1"/>
          <w:numId w:val="13"/>
        </w:numPr>
        <w:jc w:val="both"/>
        <w:rPr>
          <w:rFonts w:asciiTheme="minorHAnsi" w:hAnsiTheme="minorHAnsi"/>
          <w:sz w:val="22"/>
          <w:lang w:val="pl-PL"/>
        </w:rPr>
      </w:pPr>
      <w:r w:rsidRPr="00E7648C">
        <w:rPr>
          <w:rFonts w:asciiTheme="minorHAnsi" w:hAnsiTheme="minorHAnsi"/>
          <w:sz w:val="22"/>
          <w:lang w:val="pl-PL"/>
        </w:rPr>
        <w:t>Przyjmujący Zamówienie ponosi pełną odpowiedzialność za działania i zaniechania personelu, którym posługuje się przy realizacji umowy.</w:t>
      </w:r>
    </w:p>
    <w:p w14:paraId="2A3AA746"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5. </w:t>
      </w:r>
    </w:p>
    <w:p w14:paraId="20EE43DB" w14:textId="2F45F7A8"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PACS/RIS, bezpieczeństwo i dostępność</w:t>
      </w:r>
    </w:p>
    <w:p w14:paraId="6FADE0E7" w14:textId="37A577D9" w:rsidR="001A2480" w:rsidRPr="00E7648C" w:rsidRDefault="00407E3A" w:rsidP="00E740F7">
      <w:pPr>
        <w:pStyle w:val="Akapitzlist"/>
        <w:numPr>
          <w:ilvl w:val="1"/>
          <w:numId w:val="14"/>
        </w:numPr>
        <w:jc w:val="both"/>
        <w:rPr>
          <w:rFonts w:asciiTheme="minorHAnsi" w:hAnsiTheme="minorHAnsi"/>
          <w:sz w:val="22"/>
          <w:lang w:val="pl-PL"/>
        </w:rPr>
      </w:pPr>
      <w:r w:rsidRPr="00E7648C">
        <w:rPr>
          <w:rFonts w:asciiTheme="minorHAnsi" w:hAnsiTheme="minorHAnsi"/>
          <w:sz w:val="22"/>
          <w:lang w:val="pl-PL"/>
        </w:rPr>
        <w:t>Przyjmujący Zamówienie zapewnia na własny koszt integrację i stabilne połączenie z systemami PACS/RIS Udzielającego Zamówienia oraz infrastrukturę niezbędną po swojej stronie do realizacji świadczeń.</w:t>
      </w:r>
    </w:p>
    <w:p w14:paraId="7C99EE88" w14:textId="695DC008" w:rsidR="001A2480" w:rsidRPr="00E7648C" w:rsidRDefault="00407E3A" w:rsidP="00E740F7">
      <w:pPr>
        <w:pStyle w:val="Akapitzlist"/>
        <w:numPr>
          <w:ilvl w:val="1"/>
          <w:numId w:val="14"/>
        </w:numPr>
        <w:jc w:val="both"/>
        <w:rPr>
          <w:rFonts w:asciiTheme="minorHAnsi" w:hAnsiTheme="minorHAnsi"/>
          <w:sz w:val="22"/>
          <w:lang w:val="pl-PL"/>
        </w:rPr>
      </w:pPr>
      <w:r w:rsidRPr="00E7648C">
        <w:rPr>
          <w:rFonts w:asciiTheme="minorHAnsi" w:hAnsiTheme="minorHAnsi"/>
          <w:sz w:val="22"/>
          <w:lang w:val="pl-PL"/>
        </w:rPr>
        <w:t>Transmisja danych odbywa się w sposób bezpieczny i szyfrowany, z wykorzystaniem rozwiązań zgodnych z wymaganiami określonymi w dokumentacji konkursowej.</w:t>
      </w:r>
    </w:p>
    <w:p w14:paraId="3860D7E9" w14:textId="79DA9D70" w:rsidR="001A2480" w:rsidRPr="00E7648C" w:rsidRDefault="00407E3A" w:rsidP="00E740F7">
      <w:pPr>
        <w:pStyle w:val="Akapitzlist"/>
        <w:numPr>
          <w:ilvl w:val="1"/>
          <w:numId w:val="14"/>
        </w:numPr>
        <w:jc w:val="both"/>
        <w:rPr>
          <w:rFonts w:asciiTheme="minorHAnsi" w:hAnsiTheme="minorHAnsi"/>
          <w:sz w:val="22"/>
          <w:lang w:val="pl-PL"/>
        </w:rPr>
      </w:pPr>
      <w:r w:rsidRPr="00E7648C">
        <w:rPr>
          <w:rFonts w:asciiTheme="minorHAnsi" w:hAnsiTheme="minorHAnsi"/>
          <w:sz w:val="22"/>
          <w:lang w:val="pl-PL"/>
        </w:rPr>
        <w:t>Dane obrazowe przekazywane są w standardzie DICOM, bez utraty jakości diagnostycznej.</w:t>
      </w:r>
    </w:p>
    <w:p w14:paraId="7647CCE6" w14:textId="49293E8B" w:rsidR="001A2480" w:rsidRPr="00E7648C" w:rsidRDefault="00407E3A" w:rsidP="00E740F7">
      <w:pPr>
        <w:pStyle w:val="Akapitzlist"/>
        <w:numPr>
          <w:ilvl w:val="1"/>
          <w:numId w:val="14"/>
        </w:numPr>
        <w:jc w:val="both"/>
        <w:rPr>
          <w:rFonts w:asciiTheme="minorHAnsi" w:hAnsiTheme="minorHAnsi"/>
          <w:sz w:val="22"/>
          <w:lang w:val="pl-PL"/>
        </w:rPr>
      </w:pPr>
      <w:r w:rsidRPr="00E7648C">
        <w:rPr>
          <w:rFonts w:asciiTheme="minorHAnsi" w:hAnsiTheme="minorHAnsi"/>
          <w:sz w:val="22"/>
          <w:lang w:val="pl-PL"/>
        </w:rPr>
        <w:t>Przyjmujący Zamówienie zapewnia całodobowy Helpdesk w zakresie świadczeń CITO i CITO-CITO oraz stałą dostępność telefoniczną i systemową personelu dyżurnego.</w:t>
      </w:r>
    </w:p>
    <w:p w14:paraId="3B8C89CB" w14:textId="255C84F4" w:rsidR="001A2480" w:rsidRPr="00E7648C" w:rsidRDefault="00407E3A" w:rsidP="00E740F7">
      <w:pPr>
        <w:pStyle w:val="Akapitzlist"/>
        <w:numPr>
          <w:ilvl w:val="1"/>
          <w:numId w:val="14"/>
        </w:numPr>
        <w:jc w:val="both"/>
        <w:rPr>
          <w:rFonts w:asciiTheme="minorHAnsi" w:hAnsiTheme="minorHAnsi"/>
          <w:sz w:val="22"/>
          <w:lang w:val="pl-PL"/>
        </w:rPr>
      </w:pPr>
      <w:r w:rsidRPr="00E7648C">
        <w:rPr>
          <w:rFonts w:asciiTheme="minorHAnsi" w:hAnsiTheme="minorHAnsi"/>
          <w:sz w:val="22"/>
          <w:lang w:val="pl-PL"/>
        </w:rPr>
        <w:lastRenderedPageBreak/>
        <w:t>Strony niezwłocznie informują się o awariach systemów lub łączy mogących wpływać na realizację świadczeń i podejmują działania zmierzające do przywrócenia ciągłości.</w:t>
      </w:r>
    </w:p>
    <w:p w14:paraId="73D490C7"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6. </w:t>
      </w:r>
    </w:p>
    <w:p w14:paraId="198EFC80" w14:textId="272FE799"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Procedura awaryjna i wykonanie zastępcze</w:t>
      </w:r>
    </w:p>
    <w:p w14:paraId="1D79867B" w14:textId="6D054C13" w:rsidR="001A2480" w:rsidRPr="00E7648C" w:rsidRDefault="00407E3A" w:rsidP="00E740F7">
      <w:pPr>
        <w:pStyle w:val="Akapitzlist"/>
        <w:numPr>
          <w:ilvl w:val="1"/>
          <w:numId w:val="15"/>
        </w:numPr>
        <w:jc w:val="both"/>
        <w:rPr>
          <w:rFonts w:asciiTheme="minorHAnsi" w:hAnsiTheme="minorHAnsi"/>
          <w:sz w:val="22"/>
          <w:lang w:val="pl-PL"/>
        </w:rPr>
      </w:pPr>
      <w:r w:rsidRPr="00E7648C">
        <w:rPr>
          <w:rFonts w:asciiTheme="minorHAnsi" w:hAnsiTheme="minorHAnsi"/>
          <w:sz w:val="22"/>
          <w:lang w:val="pl-PL"/>
        </w:rPr>
        <w:t>Dla świadczeń CITO i CITO-CITO Przyjmujący Zamówienie zapewnia całodobowy numer kontaktowy: .......................................................... oraz adres e-mail awaryjny: .......................................................... .</w:t>
      </w:r>
    </w:p>
    <w:p w14:paraId="5A28D734" w14:textId="5C391F61" w:rsidR="001A2480" w:rsidRPr="00E7648C" w:rsidRDefault="00407E3A" w:rsidP="00E740F7">
      <w:pPr>
        <w:pStyle w:val="Akapitzlist"/>
        <w:numPr>
          <w:ilvl w:val="1"/>
          <w:numId w:val="15"/>
        </w:numPr>
        <w:jc w:val="both"/>
        <w:rPr>
          <w:rFonts w:asciiTheme="minorHAnsi" w:hAnsiTheme="minorHAnsi"/>
          <w:sz w:val="22"/>
          <w:lang w:val="pl-PL"/>
        </w:rPr>
      </w:pPr>
      <w:r w:rsidRPr="00E7648C">
        <w:rPr>
          <w:rFonts w:asciiTheme="minorHAnsi" w:hAnsiTheme="minorHAnsi"/>
          <w:sz w:val="22"/>
          <w:lang w:val="pl-PL"/>
        </w:rPr>
        <w:t>Jeżeli w ciągu 10 minut od wysłania badania brak jest możliwości kontaktu z personelem Przyjmującego Zamówienie lub brak jest potwierdzenia odbioru badania, Udzielający Zamówienia podejmuje ponowną próbę kontaktu telefonicznego oraz przesyła powiadomienie na adres awaryjny.</w:t>
      </w:r>
    </w:p>
    <w:p w14:paraId="6BD4BA68" w14:textId="5F6579DE" w:rsidR="001A2480" w:rsidRPr="00E7648C" w:rsidRDefault="00407E3A" w:rsidP="00E740F7">
      <w:pPr>
        <w:pStyle w:val="Akapitzlist"/>
        <w:numPr>
          <w:ilvl w:val="1"/>
          <w:numId w:val="15"/>
        </w:numPr>
        <w:jc w:val="both"/>
        <w:rPr>
          <w:rFonts w:asciiTheme="minorHAnsi" w:hAnsiTheme="minorHAnsi"/>
          <w:sz w:val="22"/>
          <w:lang w:val="pl-PL"/>
        </w:rPr>
      </w:pPr>
      <w:r w:rsidRPr="00E7648C">
        <w:rPr>
          <w:rFonts w:asciiTheme="minorHAnsi" w:hAnsiTheme="minorHAnsi"/>
          <w:sz w:val="22"/>
          <w:lang w:val="pl-PL"/>
        </w:rPr>
        <w:t>Jeżeli w ciągu kolejnych 15 minut, tj. łącznie 25 minut od wysłania badania, Przyjmujący Zamówienie nie podejmie kontaktu i nie zapewni realizacji świadczenia, Udzielający Zamówienia może zlecić opis podmiotowi trzeciemu na koszt i ryzyko Przyjmującego Zamówienie.</w:t>
      </w:r>
    </w:p>
    <w:p w14:paraId="5B0023C9" w14:textId="5ACA36EC" w:rsidR="001A2480" w:rsidRPr="00E7648C" w:rsidRDefault="00407E3A" w:rsidP="00E740F7">
      <w:pPr>
        <w:pStyle w:val="Akapitzlist"/>
        <w:numPr>
          <w:ilvl w:val="1"/>
          <w:numId w:val="15"/>
        </w:numPr>
        <w:jc w:val="both"/>
        <w:rPr>
          <w:rFonts w:asciiTheme="minorHAnsi" w:hAnsiTheme="minorHAnsi"/>
          <w:sz w:val="22"/>
          <w:lang w:val="pl-PL"/>
        </w:rPr>
      </w:pPr>
      <w:r w:rsidRPr="00E7648C">
        <w:rPr>
          <w:rFonts w:asciiTheme="minorHAnsi" w:hAnsiTheme="minorHAnsi"/>
          <w:sz w:val="22"/>
          <w:lang w:val="pl-PL"/>
        </w:rPr>
        <w:t>Koszt wykonania zastępczego może zostać potrącony z należnego Przyjmującemu Zamówienie wynagrodzenia, niezależnie od kar umownych, o ile spełnione są przesłanki ich naliczenia.</w:t>
      </w:r>
    </w:p>
    <w:p w14:paraId="2F69C78A" w14:textId="3B970C04" w:rsidR="001A2480" w:rsidRPr="00E7648C" w:rsidRDefault="00407E3A" w:rsidP="00E740F7">
      <w:pPr>
        <w:pStyle w:val="Akapitzlist"/>
        <w:numPr>
          <w:ilvl w:val="1"/>
          <w:numId w:val="15"/>
        </w:numPr>
        <w:jc w:val="both"/>
        <w:rPr>
          <w:rFonts w:asciiTheme="minorHAnsi" w:hAnsiTheme="minorHAnsi"/>
          <w:sz w:val="22"/>
          <w:lang w:val="pl-PL"/>
        </w:rPr>
      </w:pPr>
      <w:r w:rsidRPr="00E7648C">
        <w:rPr>
          <w:rFonts w:asciiTheme="minorHAnsi" w:hAnsiTheme="minorHAnsi"/>
          <w:sz w:val="22"/>
          <w:lang w:val="pl-PL"/>
        </w:rPr>
        <w:t>Procedura awaryjna nie zwalnia Przyjmującego Zamówienie z obowiązku przywrócenia dostępności i wyjaśnienia przyczyn zdarzenia.</w:t>
      </w:r>
    </w:p>
    <w:p w14:paraId="20A2A6D7"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7. </w:t>
      </w:r>
    </w:p>
    <w:p w14:paraId="0818B3BB" w14:textId="3CC304F9"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Jakość opisów, korekty i wyniki krytyczne</w:t>
      </w:r>
    </w:p>
    <w:p w14:paraId="36B3C20F" w14:textId="2E2D29FF" w:rsidR="001A2480" w:rsidRPr="00E7648C" w:rsidRDefault="00407E3A" w:rsidP="00E740F7">
      <w:pPr>
        <w:pStyle w:val="Akapitzlist"/>
        <w:numPr>
          <w:ilvl w:val="1"/>
          <w:numId w:val="16"/>
        </w:numPr>
        <w:jc w:val="both"/>
        <w:rPr>
          <w:rFonts w:asciiTheme="minorHAnsi" w:hAnsiTheme="minorHAnsi"/>
          <w:sz w:val="22"/>
          <w:lang w:val="pl-PL"/>
        </w:rPr>
      </w:pPr>
      <w:r w:rsidRPr="00E7648C">
        <w:rPr>
          <w:rFonts w:asciiTheme="minorHAnsi" w:hAnsiTheme="minorHAnsi"/>
          <w:sz w:val="22"/>
          <w:lang w:val="pl-PL"/>
        </w:rPr>
        <w:t xml:space="preserve">Opisy wykonywane są zgodnie z aktualną wiedzą medyczną, standardami wykonywania zawodu </w:t>
      </w:r>
      <w:r w:rsidR="00E05BB5">
        <w:rPr>
          <w:rFonts w:asciiTheme="minorHAnsi" w:hAnsiTheme="minorHAnsi"/>
          <w:sz w:val="22"/>
          <w:lang w:val="pl-PL"/>
        </w:rPr>
        <w:br/>
      </w:r>
      <w:r w:rsidRPr="00E7648C">
        <w:rPr>
          <w:rFonts w:asciiTheme="minorHAnsi" w:hAnsiTheme="minorHAnsi"/>
          <w:sz w:val="22"/>
          <w:lang w:val="pl-PL"/>
        </w:rPr>
        <w:t>i z należytą starannością.</w:t>
      </w:r>
    </w:p>
    <w:p w14:paraId="29288AF9" w14:textId="19176B26" w:rsidR="001A2480" w:rsidRPr="00E7648C" w:rsidRDefault="00407E3A" w:rsidP="00E740F7">
      <w:pPr>
        <w:pStyle w:val="Akapitzlist"/>
        <w:numPr>
          <w:ilvl w:val="1"/>
          <w:numId w:val="16"/>
        </w:numPr>
        <w:jc w:val="both"/>
        <w:rPr>
          <w:rFonts w:asciiTheme="minorHAnsi" w:hAnsiTheme="minorHAnsi"/>
          <w:sz w:val="22"/>
          <w:lang w:val="pl-PL"/>
        </w:rPr>
      </w:pPr>
      <w:r w:rsidRPr="00E7648C">
        <w:rPr>
          <w:rFonts w:asciiTheme="minorHAnsi" w:hAnsiTheme="minorHAnsi"/>
          <w:sz w:val="22"/>
          <w:lang w:val="pl-PL"/>
        </w:rPr>
        <w:t>W przypadku stwierdzenia omyłki, niepełnego opisu albo uzasadnionej potrzeby jego weryfikacji Przyjmujący Zamówienie dokonuje korekty bez dodatkowego wynagrodzenia.</w:t>
      </w:r>
    </w:p>
    <w:p w14:paraId="13683DEA" w14:textId="127F2F92" w:rsidR="001A2480" w:rsidRPr="00E7648C" w:rsidRDefault="00407E3A" w:rsidP="00E740F7">
      <w:pPr>
        <w:pStyle w:val="Akapitzlist"/>
        <w:numPr>
          <w:ilvl w:val="1"/>
          <w:numId w:val="16"/>
        </w:numPr>
        <w:jc w:val="both"/>
        <w:rPr>
          <w:rFonts w:asciiTheme="minorHAnsi" w:hAnsiTheme="minorHAnsi"/>
          <w:sz w:val="22"/>
          <w:lang w:val="pl-PL"/>
        </w:rPr>
      </w:pPr>
      <w:r w:rsidRPr="00E7648C">
        <w:rPr>
          <w:rFonts w:asciiTheme="minorHAnsi" w:hAnsiTheme="minorHAnsi"/>
          <w:sz w:val="22"/>
          <w:lang w:val="pl-PL"/>
        </w:rPr>
        <w:t>Korekta powinna zostać wykonana bez zbędnej zwłoki, z uwzględnieniem klinicznej pilności przypadku. W przypadku świadczeń CITO i CITO-CITO Przyjmujący Zamówienie zapewnia możliwość bezpośredniego kontaktu lekarza opisującego z lekarzem Udzielającego Zamówienia.</w:t>
      </w:r>
    </w:p>
    <w:p w14:paraId="211BEA1D" w14:textId="3CCA1A2F" w:rsidR="001A2480" w:rsidRPr="00E7648C" w:rsidRDefault="00407E3A" w:rsidP="00E740F7">
      <w:pPr>
        <w:pStyle w:val="Akapitzlist"/>
        <w:numPr>
          <w:ilvl w:val="1"/>
          <w:numId w:val="16"/>
        </w:numPr>
        <w:jc w:val="both"/>
        <w:rPr>
          <w:rFonts w:asciiTheme="minorHAnsi" w:hAnsiTheme="minorHAnsi"/>
          <w:sz w:val="22"/>
          <w:lang w:val="pl-PL"/>
        </w:rPr>
      </w:pPr>
      <w:r w:rsidRPr="00E7648C">
        <w:rPr>
          <w:rFonts w:asciiTheme="minorHAnsi" w:hAnsiTheme="minorHAnsi"/>
          <w:sz w:val="22"/>
          <w:lang w:val="pl-PL"/>
        </w:rPr>
        <w:t>W przypadku stwierdzenia w badaniu wyniku krytycznego lub obrazu wskazującego na bezpośrednie zagrożenie życia lub zdrowia pacjenta lekarz opisujący, niezależnie od przekazania opisu w systemie, niezwłocznie informuje telefonicznie właściwy personel Udzielającego Zamówienia. Fakt i czas powiadomienia podlegają odnotowaniu.</w:t>
      </w:r>
    </w:p>
    <w:p w14:paraId="46F1258A" w14:textId="3F18D0B4" w:rsidR="001A2480" w:rsidRPr="00E7648C" w:rsidRDefault="00407E3A" w:rsidP="00E740F7">
      <w:pPr>
        <w:pStyle w:val="Akapitzlist"/>
        <w:numPr>
          <w:ilvl w:val="1"/>
          <w:numId w:val="16"/>
        </w:numPr>
        <w:jc w:val="both"/>
        <w:rPr>
          <w:rFonts w:asciiTheme="minorHAnsi" w:hAnsiTheme="minorHAnsi"/>
          <w:sz w:val="22"/>
          <w:lang w:val="pl-PL"/>
        </w:rPr>
      </w:pPr>
      <w:r w:rsidRPr="00E7648C">
        <w:rPr>
          <w:rFonts w:asciiTheme="minorHAnsi" w:hAnsiTheme="minorHAnsi"/>
          <w:sz w:val="22"/>
          <w:lang w:val="pl-PL"/>
        </w:rPr>
        <w:t>Przyjmujący Zamówienie prowadzi rejestr czasów przyjęcia badań i przekazania opisów umożliwiający weryfikację dotrzymania terminów.</w:t>
      </w:r>
    </w:p>
    <w:p w14:paraId="36701A15"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8. </w:t>
      </w:r>
    </w:p>
    <w:p w14:paraId="2C39F228" w14:textId="1AE74C8A"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Obowiązki Udzielającego Zamówienia</w:t>
      </w:r>
    </w:p>
    <w:p w14:paraId="460BA5E6" w14:textId="0AC95A01" w:rsidR="001A2480" w:rsidRPr="00E7648C" w:rsidRDefault="00407E3A" w:rsidP="00AB1BE1">
      <w:pPr>
        <w:pStyle w:val="Akapitzlist"/>
        <w:numPr>
          <w:ilvl w:val="1"/>
          <w:numId w:val="17"/>
        </w:numPr>
        <w:rPr>
          <w:rFonts w:asciiTheme="minorHAnsi" w:hAnsiTheme="minorHAnsi"/>
          <w:sz w:val="22"/>
          <w:lang w:val="pl-PL"/>
        </w:rPr>
      </w:pPr>
      <w:r w:rsidRPr="00E7648C">
        <w:rPr>
          <w:rFonts w:asciiTheme="minorHAnsi" w:hAnsiTheme="minorHAnsi"/>
          <w:sz w:val="22"/>
          <w:lang w:val="pl-PL"/>
        </w:rPr>
        <w:t>Udzielający Zamówienia wykonuje badania przy użyciu własnego sprzętu i personelu oraz przekazuje Przyjmującemu Zamówienie obrazy i dane niezbędne do sporządzenia opisu.</w:t>
      </w:r>
    </w:p>
    <w:p w14:paraId="47E83954" w14:textId="350A10E3" w:rsidR="001A2480" w:rsidRPr="00E7648C" w:rsidRDefault="00407E3A" w:rsidP="00654E03">
      <w:pPr>
        <w:pStyle w:val="Akapitzlist"/>
        <w:numPr>
          <w:ilvl w:val="1"/>
          <w:numId w:val="17"/>
        </w:numPr>
        <w:jc w:val="both"/>
        <w:rPr>
          <w:rFonts w:asciiTheme="minorHAnsi" w:hAnsiTheme="minorHAnsi"/>
          <w:sz w:val="22"/>
          <w:lang w:val="pl-PL"/>
        </w:rPr>
      </w:pPr>
      <w:r w:rsidRPr="00E7648C">
        <w:rPr>
          <w:rFonts w:asciiTheme="minorHAnsi" w:hAnsiTheme="minorHAnsi"/>
          <w:sz w:val="22"/>
          <w:lang w:val="pl-PL"/>
        </w:rPr>
        <w:t>Udzielający Zamówienia zapewnia po swojej stronie prawidłową konfigurację infrastruktury i środki bezpieczeństwa niezbędne do transmisji danych.</w:t>
      </w:r>
    </w:p>
    <w:p w14:paraId="32EC1E03" w14:textId="5E02BB05" w:rsidR="001A2480" w:rsidRPr="00E7648C" w:rsidRDefault="00407E3A" w:rsidP="00AB1BE1">
      <w:pPr>
        <w:pStyle w:val="Akapitzlist"/>
        <w:numPr>
          <w:ilvl w:val="1"/>
          <w:numId w:val="17"/>
        </w:numPr>
        <w:rPr>
          <w:rFonts w:asciiTheme="minorHAnsi" w:hAnsiTheme="minorHAnsi"/>
          <w:sz w:val="22"/>
          <w:lang w:val="pl-PL"/>
        </w:rPr>
      </w:pPr>
      <w:r w:rsidRPr="00E7648C">
        <w:rPr>
          <w:rFonts w:asciiTheme="minorHAnsi" w:hAnsiTheme="minorHAnsi"/>
          <w:sz w:val="22"/>
          <w:lang w:val="pl-PL"/>
        </w:rPr>
        <w:t>Udzielający Zamówienia wyznacza koordynatora do kontaktu w sprawach realizacji umowy: .........................................................., tel. .......................................................... .</w:t>
      </w:r>
    </w:p>
    <w:p w14:paraId="27483268" w14:textId="5EE9B02E" w:rsidR="001A2480" w:rsidRPr="00E7648C" w:rsidRDefault="00407E3A" w:rsidP="00654E03">
      <w:pPr>
        <w:pStyle w:val="Akapitzlist"/>
        <w:numPr>
          <w:ilvl w:val="1"/>
          <w:numId w:val="17"/>
        </w:numPr>
        <w:jc w:val="both"/>
        <w:rPr>
          <w:rFonts w:asciiTheme="minorHAnsi" w:hAnsiTheme="minorHAnsi"/>
          <w:sz w:val="22"/>
          <w:lang w:val="pl-PL"/>
        </w:rPr>
      </w:pPr>
      <w:r w:rsidRPr="00E7648C">
        <w:rPr>
          <w:rFonts w:asciiTheme="minorHAnsi" w:hAnsiTheme="minorHAnsi"/>
          <w:sz w:val="22"/>
          <w:lang w:val="pl-PL"/>
        </w:rPr>
        <w:t>Udzielający Zamówienia jest uprawniony do kontroli sposobu, terminowości i jakości realizacji świadczeń oraz do żądania wyjaśnień i raportów dotyczących realizacji umowy.</w:t>
      </w:r>
    </w:p>
    <w:p w14:paraId="35E806D0"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9. </w:t>
      </w:r>
    </w:p>
    <w:p w14:paraId="17C2870A" w14:textId="05A56A34"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Wynagrodzenie i rozliczenia</w:t>
      </w:r>
    </w:p>
    <w:p w14:paraId="1CC35A82" w14:textId="6648622D"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t>Maksymalna wartość zobowiązania Udzielającego Zamówienia w okresie obowiązywania umowy wynosi ........................................ zł brutto, zgodnie z ofertą Przyjmującego Zamówienie dla części objętych umową.</w:t>
      </w:r>
    </w:p>
    <w:p w14:paraId="0D73F8D5" w14:textId="3BECE8A1"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t xml:space="preserve">Wynagrodzenie stanowi iloczyn liczby faktycznie wykonanych i zaakceptowanych świadczeń danego rodzaju oraz właściwej ceny jednostkowej brutto określonej w Formularzu cenowym stanowiącym Załącznik nr </w:t>
      </w:r>
      <w:proofErr w:type="spellStart"/>
      <w:r w:rsidRPr="00E7648C">
        <w:rPr>
          <w:rFonts w:asciiTheme="minorHAnsi" w:hAnsiTheme="minorHAnsi"/>
          <w:sz w:val="22"/>
          <w:lang w:val="pl-PL"/>
        </w:rPr>
        <w:t>1a</w:t>
      </w:r>
      <w:proofErr w:type="spellEnd"/>
      <w:r w:rsidRPr="00E7648C">
        <w:rPr>
          <w:rFonts w:asciiTheme="minorHAnsi" w:hAnsiTheme="minorHAnsi"/>
          <w:sz w:val="22"/>
          <w:lang w:val="pl-PL"/>
        </w:rPr>
        <w:t xml:space="preserve"> do SWKO i integralną część umowy.</w:t>
      </w:r>
    </w:p>
    <w:p w14:paraId="351DC16C" w14:textId="3D5A5218"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lastRenderedPageBreak/>
        <w:t>Ceny jednostkowe obejmują wszystkie koszty związane z realizacją świadczenia, w szczególności koszty personelu, infrastruktury, integracji, transmisji danych, obsługi systemowej, Helpdesku oraz korekt opisów.</w:t>
      </w:r>
    </w:p>
    <w:p w14:paraId="51920EFF" w14:textId="324072B1"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t>Po zakończeniu każdego miesiąca Przyjmujący Zamówienie, w terminie 5 dni roboczych, przekazuje zestawienie wykonanych świadczeń, obejmujące co najmniej rodzaj badania, tryb, datę i godzinę przekazania badania oraz datę i godzinę wykonania opisu.</w:t>
      </w:r>
    </w:p>
    <w:p w14:paraId="6B562067" w14:textId="2CC603F5"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t>Udzielający Zamówienia weryfikuje zestawienie. Podstawą wystawienia faktury jest zaakceptowane zestawienie świadczeń.</w:t>
      </w:r>
    </w:p>
    <w:p w14:paraId="62261277" w14:textId="665031EC"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t>Faktura jest wystawiana i przekazywana zgodnie z obowiązującymi przepisami, w tym z zastosowaniem Krajowego Systemu e-Faktur, jeżeli obowiązek taki wynika z przepisów.</w:t>
      </w:r>
    </w:p>
    <w:p w14:paraId="699F5398" w14:textId="22075035"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t>Termin płatności wynosi 60 dni od dnia otrzymania prawidłowo wystawionej faktury wraz z wymaganym zestawieniem.</w:t>
      </w:r>
    </w:p>
    <w:p w14:paraId="2056CB6F" w14:textId="698477E2" w:rsidR="001A2480" w:rsidRPr="00E7648C" w:rsidRDefault="00407E3A" w:rsidP="00654E03">
      <w:pPr>
        <w:pStyle w:val="Akapitzlist"/>
        <w:numPr>
          <w:ilvl w:val="1"/>
          <w:numId w:val="18"/>
        </w:numPr>
        <w:jc w:val="both"/>
        <w:rPr>
          <w:rFonts w:asciiTheme="minorHAnsi" w:hAnsiTheme="minorHAnsi"/>
          <w:sz w:val="22"/>
          <w:lang w:val="pl-PL"/>
        </w:rPr>
      </w:pPr>
      <w:r w:rsidRPr="00E7648C">
        <w:rPr>
          <w:rFonts w:asciiTheme="minorHAnsi" w:hAnsiTheme="minorHAnsi"/>
          <w:sz w:val="22"/>
          <w:lang w:val="pl-PL"/>
        </w:rPr>
        <w:t>Przyjmujący Zamówienie nie może bez uprzedniej pisemnej zgody Udzielającego Zamówienia przenieść na osobę trzecią wierzytelności wynikających z niniejszej umowy.</w:t>
      </w:r>
    </w:p>
    <w:p w14:paraId="190BCF47"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10. </w:t>
      </w:r>
    </w:p>
    <w:p w14:paraId="3CC7134D" w14:textId="215A1CB3"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Odpowiedzialność, ubezpieczenie i kontrola</w:t>
      </w:r>
    </w:p>
    <w:p w14:paraId="3C3C50BB" w14:textId="0F51BF86" w:rsidR="001A2480" w:rsidRPr="00E7648C" w:rsidRDefault="00407E3A" w:rsidP="00E05BB5">
      <w:pPr>
        <w:pStyle w:val="Akapitzlist"/>
        <w:numPr>
          <w:ilvl w:val="1"/>
          <w:numId w:val="19"/>
        </w:numPr>
        <w:jc w:val="both"/>
        <w:rPr>
          <w:rFonts w:asciiTheme="minorHAnsi" w:hAnsiTheme="minorHAnsi"/>
          <w:sz w:val="22"/>
          <w:lang w:val="pl-PL"/>
        </w:rPr>
      </w:pPr>
      <w:r w:rsidRPr="00E7648C">
        <w:rPr>
          <w:rFonts w:asciiTheme="minorHAnsi" w:hAnsiTheme="minorHAnsi"/>
          <w:sz w:val="22"/>
          <w:lang w:val="pl-PL"/>
        </w:rPr>
        <w:t>Przyjmujący Zamówienie ponosi odpowiedzialność za należyte, zgodne z prawem, terminowe i profesjonalne wykonanie świadczeń oraz za działania i zaniechania osób, którymi posługuje się przy realizacji umowy.</w:t>
      </w:r>
    </w:p>
    <w:p w14:paraId="70F1F504" w14:textId="2B6809AE" w:rsidR="001A2480" w:rsidRPr="00E7648C" w:rsidRDefault="00407E3A" w:rsidP="00E05BB5">
      <w:pPr>
        <w:pStyle w:val="Akapitzlist"/>
        <w:numPr>
          <w:ilvl w:val="1"/>
          <w:numId w:val="19"/>
        </w:numPr>
        <w:jc w:val="both"/>
        <w:rPr>
          <w:rFonts w:asciiTheme="minorHAnsi" w:hAnsiTheme="minorHAnsi"/>
          <w:sz w:val="22"/>
          <w:lang w:val="pl-PL"/>
        </w:rPr>
      </w:pPr>
      <w:r w:rsidRPr="00E7648C">
        <w:rPr>
          <w:rFonts w:asciiTheme="minorHAnsi" w:hAnsiTheme="minorHAnsi"/>
          <w:sz w:val="22"/>
          <w:lang w:val="pl-PL"/>
        </w:rPr>
        <w:t>Odpowiedzialność za szkodę wyrządzoną przy udzielaniu świadczeń zdrowotnych określają obowiązujące przepisy, w tym art. 27 ust. 7 ustawy o działalności leczniczej.</w:t>
      </w:r>
    </w:p>
    <w:p w14:paraId="0D51878D" w14:textId="1BBD1CA3" w:rsidR="001A2480" w:rsidRPr="00E7648C" w:rsidRDefault="00407E3A" w:rsidP="00E05BB5">
      <w:pPr>
        <w:pStyle w:val="Akapitzlist"/>
        <w:numPr>
          <w:ilvl w:val="1"/>
          <w:numId w:val="19"/>
        </w:numPr>
        <w:jc w:val="both"/>
        <w:rPr>
          <w:rFonts w:asciiTheme="minorHAnsi" w:hAnsiTheme="minorHAnsi"/>
          <w:sz w:val="22"/>
          <w:lang w:val="pl-PL"/>
        </w:rPr>
      </w:pPr>
      <w:r w:rsidRPr="00E7648C">
        <w:rPr>
          <w:rFonts w:asciiTheme="minorHAnsi" w:hAnsiTheme="minorHAnsi"/>
          <w:sz w:val="22"/>
          <w:lang w:val="pl-PL"/>
        </w:rPr>
        <w:t>Przyjmujący Zamówienie przez cały okres obowiązywania umowy posiada wymagane prawem ubezpieczenie odpowiedzialności cywilnej podmiotu wykonującego działalność leczniczą i zachowuje ciągłość ochrony ubezpieczeniowej.</w:t>
      </w:r>
    </w:p>
    <w:p w14:paraId="0BC9F1AF" w14:textId="55E71C15" w:rsidR="001A2480" w:rsidRPr="00E7648C" w:rsidRDefault="00407E3A" w:rsidP="00E05BB5">
      <w:pPr>
        <w:pStyle w:val="Akapitzlist"/>
        <w:numPr>
          <w:ilvl w:val="1"/>
          <w:numId w:val="19"/>
        </w:numPr>
        <w:jc w:val="both"/>
        <w:rPr>
          <w:rFonts w:asciiTheme="minorHAnsi" w:hAnsiTheme="minorHAnsi"/>
          <w:sz w:val="22"/>
          <w:lang w:val="pl-PL"/>
        </w:rPr>
      </w:pPr>
      <w:r w:rsidRPr="00E7648C">
        <w:rPr>
          <w:rFonts w:asciiTheme="minorHAnsi" w:hAnsiTheme="minorHAnsi"/>
          <w:sz w:val="22"/>
          <w:lang w:val="pl-PL"/>
        </w:rPr>
        <w:t xml:space="preserve">Dokument potwierdzający przedłużenie ochrony ubezpieczeniowej Przyjmujący Zamówienie przekazuje Udzielającemu Zamówienia </w:t>
      </w:r>
      <w:proofErr w:type="gramStart"/>
      <w:r w:rsidRPr="00E7648C">
        <w:rPr>
          <w:rFonts w:asciiTheme="minorHAnsi" w:hAnsiTheme="minorHAnsi"/>
          <w:sz w:val="22"/>
          <w:lang w:val="pl-PL"/>
        </w:rPr>
        <w:t>nie później</w:t>
      </w:r>
      <w:proofErr w:type="gramEnd"/>
      <w:r w:rsidRPr="00E7648C">
        <w:rPr>
          <w:rFonts w:asciiTheme="minorHAnsi" w:hAnsiTheme="minorHAnsi"/>
          <w:sz w:val="22"/>
          <w:lang w:val="pl-PL"/>
        </w:rPr>
        <w:t xml:space="preserve"> niż w dniu wygaśnięcia dotychczasowej ochrony.</w:t>
      </w:r>
    </w:p>
    <w:p w14:paraId="5D4988A9" w14:textId="76828552" w:rsidR="001A2480" w:rsidRPr="00E7648C" w:rsidRDefault="00407E3A" w:rsidP="00E05BB5">
      <w:pPr>
        <w:pStyle w:val="Akapitzlist"/>
        <w:numPr>
          <w:ilvl w:val="1"/>
          <w:numId w:val="19"/>
        </w:numPr>
        <w:jc w:val="both"/>
        <w:rPr>
          <w:rFonts w:asciiTheme="minorHAnsi" w:hAnsiTheme="minorHAnsi"/>
          <w:sz w:val="22"/>
          <w:lang w:val="pl-PL"/>
        </w:rPr>
      </w:pPr>
      <w:r w:rsidRPr="00E7648C">
        <w:rPr>
          <w:rFonts w:asciiTheme="minorHAnsi" w:hAnsiTheme="minorHAnsi"/>
          <w:sz w:val="22"/>
          <w:lang w:val="pl-PL"/>
        </w:rPr>
        <w:t>Przyjmujący Zamówienie poddaje się kontrolom Udzielającego Zamówienia, NFZ oraz innych uprawnionych organów w zakresie związanym z realizacją umowy.</w:t>
      </w:r>
    </w:p>
    <w:p w14:paraId="690C9D2C" w14:textId="0BFA7A31" w:rsidR="001A2480" w:rsidRPr="00E7648C" w:rsidRDefault="00407E3A" w:rsidP="00E05BB5">
      <w:pPr>
        <w:pStyle w:val="Akapitzlist"/>
        <w:numPr>
          <w:ilvl w:val="1"/>
          <w:numId w:val="19"/>
        </w:numPr>
        <w:jc w:val="both"/>
        <w:rPr>
          <w:rFonts w:asciiTheme="minorHAnsi" w:hAnsiTheme="minorHAnsi"/>
          <w:sz w:val="22"/>
          <w:lang w:val="pl-PL"/>
        </w:rPr>
      </w:pPr>
      <w:r w:rsidRPr="00E7648C">
        <w:rPr>
          <w:rFonts w:asciiTheme="minorHAnsi" w:hAnsiTheme="minorHAnsi"/>
          <w:sz w:val="22"/>
          <w:lang w:val="pl-PL"/>
        </w:rPr>
        <w:t>Jeżeli z przyczyn leżących po stronie Przyjmującego Zamówienie na Udzielającego Zamówienia zostanie nałożona kara lub obowiązek zwrotu środków, Przyjmujący Zamówienie odpowiada za wynikłą z tego szkodę na zasadach określonych w obowiązujących przepisach.</w:t>
      </w:r>
    </w:p>
    <w:p w14:paraId="3FAAC72D" w14:textId="77777777" w:rsidR="00171550" w:rsidRDefault="00407E3A" w:rsidP="00E7648C">
      <w:pPr>
        <w:pStyle w:val="Akapitzlist"/>
        <w:spacing w:after="0" w:line="240" w:lineRule="auto"/>
        <w:ind w:left="0"/>
        <w:jc w:val="center"/>
        <w:rPr>
          <w:rFonts w:asciiTheme="minorHAnsi" w:hAnsiTheme="minorHAnsi"/>
          <w:b/>
          <w:sz w:val="22"/>
          <w:lang w:val="pl-PL"/>
        </w:rPr>
      </w:pPr>
      <w:r w:rsidRPr="00E7648C">
        <w:rPr>
          <w:rFonts w:asciiTheme="minorHAnsi" w:hAnsiTheme="minorHAnsi"/>
          <w:b/>
          <w:sz w:val="22"/>
          <w:lang w:val="pl-PL"/>
        </w:rPr>
        <w:t xml:space="preserve">§ 11. </w:t>
      </w:r>
    </w:p>
    <w:p w14:paraId="23F6A2C3" w14:textId="751B9EDF" w:rsidR="001A2480" w:rsidRDefault="00407E3A" w:rsidP="00E7648C">
      <w:pPr>
        <w:pStyle w:val="Akapitzlist"/>
        <w:spacing w:after="0" w:line="240" w:lineRule="auto"/>
        <w:ind w:left="0"/>
        <w:jc w:val="center"/>
        <w:rPr>
          <w:rFonts w:asciiTheme="minorHAnsi" w:hAnsiTheme="minorHAnsi"/>
          <w:b/>
          <w:sz w:val="22"/>
          <w:lang w:val="pl-PL"/>
        </w:rPr>
      </w:pPr>
      <w:r w:rsidRPr="00E7648C">
        <w:rPr>
          <w:rFonts w:asciiTheme="minorHAnsi" w:hAnsiTheme="minorHAnsi"/>
          <w:b/>
          <w:sz w:val="22"/>
          <w:lang w:val="pl-PL"/>
        </w:rPr>
        <w:t>Kary umowne</w:t>
      </w:r>
    </w:p>
    <w:p w14:paraId="0332EA47" w14:textId="621421D0" w:rsidR="00F0354A" w:rsidRPr="008E65B3" w:rsidRDefault="00F0354A" w:rsidP="008E65B3">
      <w:pPr>
        <w:numPr>
          <w:ilvl w:val="1"/>
          <w:numId w:val="35"/>
        </w:numPr>
        <w:spacing w:after="0"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Udzielający Zamówienia jest uprawniony do naliczenia Przyjmującemu Zamówienie kar umownych </w:t>
      </w:r>
      <w:r w:rsidR="008E65B3">
        <w:rPr>
          <w:rFonts w:ascii="Cambria" w:eastAsia="Times New Roman" w:hAnsi="Cambria" w:cs="Times New Roman"/>
          <w:sz w:val="22"/>
          <w:lang w:val="pl-PL" w:eastAsia="pl-PL"/>
        </w:rPr>
        <w:br/>
      </w:r>
      <w:r w:rsidRPr="008E65B3">
        <w:rPr>
          <w:rFonts w:ascii="Cambria" w:eastAsia="Times New Roman" w:hAnsi="Cambria" w:cs="Times New Roman"/>
          <w:sz w:val="22"/>
          <w:lang w:val="pl-PL" w:eastAsia="pl-PL"/>
        </w:rPr>
        <w:t xml:space="preserve">w następujących przypadkach: </w:t>
      </w:r>
    </w:p>
    <w:p w14:paraId="5352487C" w14:textId="0ECB94FC"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przekroczenie </w:t>
      </w:r>
      <w:r w:rsidR="00AE544F">
        <w:rPr>
          <w:rFonts w:ascii="Cambria" w:eastAsia="Times New Roman" w:hAnsi="Cambria" w:cs="Times New Roman"/>
          <w:sz w:val="22"/>
          <w:lang w:val="pl-PL" w:eastAsia="pl-PL"/>
        </w:rPr>
        <w:t xml:space="preserve">zaoferowanego </w:t>
      </w:r>
      <w:r w:rsidRPr="008E65B3">
        <w:rPr>
          <w:rFonts w:ascii="Cambria" w:eastAsia="Times New Roman" w:hAnsi="Cambria" w:cs="Times New Roman"/>
          <w:sz w:val="22"/>
          <w:lang w:val="pl-PL" w:eastAsia="pl-PL"/>
        </w:rPr>
        <w:t xml:space="preserve">terminu wykonania opisu badania </w:t>
      </w:r>
      <w:r w:rsidRPr="008E65B3">
        <w:rPr>
          <w:rFonts w:ascii="Cambria" w:eastAsia="Times New Roman" w:hAnsi="Cambria" w:cs="Times New Roman"/>
          <w:b/>
          <w:bCs/>
          <w:sz w:val="22"/>
          <w:lang w:val="pl-PL" w:eastAsia="pl-PL"/>
        </w:rPr>
        <w:t>w trybie planowym</w:t>
      </w:r>
      <w:r w:rsidRPr="008E65B3">
        <w:rPr>
          <w:rFonts w:ascii="Cambria" w:eastAsia="Times New Roman" w:hAnsi="Cambria" w:cs="Times New Roman"/>
          <w:sz w:val="22"/>
          <w:lang w:val="pl-PL" w:eastAsia="pl-PL"/>
        </w:rPr>
        <w:t xml:space="preserve">, z przyczyn leżących po stronie Przyjmującego Zamówienie – w wysokości 10% ceny jednostkowej brutto danego badania za każdy rozpoczęty dzień opóźnienia; </w:t>
      </w:r>
    </w:p>
    <w:p w14:paraId="16B39AB6" w14:textId="442D15A3"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za przekroczenie</w:t>
      </w:r>
      <w:r w:rsidR="00AE544F">
        <w:rPr>
          <w:rFonts w:ascii="Cambria" w:eastAsia="Times New Roman" w:hAnsi="Cambria" w:cs="Times New Roman"/>
          <w:sz w:val="22"/>
          <w:lang w:val="pl-PL" w:eastAsia="pl-PL"/>
        </w:rPr>
        <w:t xml:space="preserve"> zaoferowanego</w:t>
      </w:r>
      <w:r w:rsidRPr="008E65B3">
        <w:rPr>
          <w:rFonts w:ascii="Cambria" w:eastAsia="Times New Roman" w:hAnsi="Cambria" w:cs="Times New Roman"/>
          <w:sz w:val="22"/>
          <w:lang w:val="pl-PL" w:eastAsia="pl-PL"/>
        </w:rPr>
        <w:t xml:space="preserve"> terminu wykonania opisu badania </w:t>
      </w:r>
      <w:r w:rsidRPr="008E65B3">
        <w:rPr>
          <w:rFonts w:ascii="Cambria" w:eastAsia="Times New Roman" w:hAnsi="Cambria" w:cs="Times New Roman"/>
          <w:b/>
          <w:bCs/>
          <w:sz w:val="22"/>
          <w:lang w:val="pl-PL" w:eastAsia="pl-PL"/>
        </w:rPr>
        <w:t>w trybie CITO</w:t>
      </w:r>
      <w:r w:rsidRPr="008E65B3">
        <w:rPr>
          <w:rFonts w:ascii="Cambria" w:eastAsia="Times New Roman" w:hAnsi="Cambria" w:cs="Times New Roman"/>
          <w:sz w:val="22"/>
          <w:lang w:val="pl-PL" w:eastAsia="pl-PL"/>
        </w:rPr>
        <w:t xml:space="preserve">, z przyczyn leżących po stronie Przyjmującego Zamówienie – w wysokości 20% ceny jednostkowej brutto danego badania za każdą rozpoczętą godzinę opóźnienia; </w:t>
      </w:r>
    </w:p>
    <w:p w14:paraId="0343048C" w14:textId="12CEF8B3"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przekroczenie </w:t>
      </w:r>
      <w:r w:rsidR="00AE544F">
        <w:rPr>
          <w:rFonts w:ascii="Cambria" w:eastAsia="Times New Roman" w:hAnsi="Cambria" w:cs="Times New Roman"/>
          <w:sz w:val="22"/>
          <w:lang w:val="pl-PL" w:eastAsia="pl-PL"/>
        </w:rPr>
        <w:t xml:space="preserve">zaoferowanego </w:t>
      </w:r>
      <w:r w:rsidRPr="008E65B3">
        <w:rPr>
          <w:rFonts w:ascii="Cambria" w:eastAsia="Times New Roman" w:hAnsi="Cambria" w:cs="Times New Roman"/>
          <w:sz w:val="22"/>
          <w:lang w:val="pl-PL" w:eastAsia="pl-PL"/>
        </w:rPr>
        <w:t xml:space="preserve">terminu wykonania opisu badania </w:t>
      </w:r>
      <w:r w:rsidRPr="008E65B3">
        <w:rPr>
          <w:rFonts w:ascii="Cambria" w:eastAsia="Times New Roman" w:hAnsi="Cambria" w:cs="Times New Roman"/>
          <w:b/>
          <w:bCs/>
          <w:sz w:val="22"/>
          <w:lang w:val="pl-PL" w:eastAsia="pl-PL"/>
        </w:rPr>
        <w:t>w trybie CITO-CITO</w:t>
      </w:r>
      <w:r w:rsidRPr="008E65B3">
        <w:rPr>
          <w:rFonts w:ascii="Cambria" w:eastAsia="Times New Roman" w:hAnsi="Cambria" w:cs="Times New Roman"/>
          <w:sz w:val="22"/>
          <w:lang w:val="pl-PL" w:eastAsia="pl-PL"/>
        </w:rPr>
        <w:t xml:space="preserve">, z przyczyn leżących po stronie Przyjmującego Zamówienie – w wysokości 30% ceny jednostkowej brutto danego badania za każdą rozpoczętą godzinę opóźnienia; </w:t>
      </w:r>
    </w:p>
    <w:p w14:paraId="3D122CD3" w14:textId="77777777"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nieuzasadnioną odmowę przyjęcia prawidłowo przekazanego badania do opisu – w wysokości 100% ceny jednostkowej brutto tego badania za każdy przypadek; </w:t>
      </w:r>
    </w:p>
    <w:p w14:paraId="7D4E7CCF" w14:textId="77777777"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naruszenie obowiązku zapewnienia dostępności świadczeń w trybie CITO lub CITO-CITO, skutkujące koniecznością uruchomienia wykonania zastępczego – 500,00 zł za każdy przypadek; </w:t>
      </w:r>
    </w:p>
    <w:p w14:paraId="47170018" w14:textId="39621C8D"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realizowanie świadczeń przez lekarza niespełniającego wymagań określonych w SWKO </w:t>
      </w:r>
      <w:r w:rsidR="008E65B3">
        <w:rPr>
          <w:rFonts w:ascii="Cambria" w:eastAsia="Times New Roman" w:hAnsi="Cambria" w:cs="Times New Roman"/>
          <w:sz w:val="22"/>
          <w:lang w:val="pl-PL" w:eastAsia="pl-PL"/>
        </w:rPr>
        <w:br/>
      </w:r>
      <w:r w:rsidRPr="008E65B3">
        <w:rPr>
          <w:rFonts w:ascii="Cambria" w:eastAsia="Times New Roman" w:hAnsi="Cambria" w:cs="Times New Roman"/>
          <w:sz w:val="22"/>
          <w:lang w:val="pl-PL" w:eastAsia="pl-PL"/>
        </w:rPr>
        <w:t xml:space="preserve">lub umowie – 1 000,00 zł za każdy stwierdzony przypadek; </w:t>
      </w:r>
    </w:p>
    <w:p w14:paraId="586B6BF7" w14:textId="03EE2DF6"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lastRenderedPageBreak/>
        <w:t xml:space="preserve">za niezapewnienie wymaganej umową minimalnej liczby lekarzy lub ciągłości obsady niezbędnej </w:t>
      </w:r>
      <w:r w:rsidR="008E65B3">
        <w:rPr>
          <w:rFonts w:ascii="Cambria" w:eastAsia="Times New Roman" w:hAnsi="Cambria" w:cs="Times New Roman"/>
          <w:sz w:val="22"/>
          <w:lang w:val="pl-PL" w:eastAsia="pl-PL"/>
        </w:rPr>
        <w:br/>
      </w:r>
      <w:r w:rsidRPr="008E65B3">
        <w:rPr>
          <w:rFonts w:ascii="Cambria" w:eastAsia="Times New Roman" w:hAnsi="Cambria" w:cs="Times New Roman"/>
          <w:sz w:val="22"/>
          <w:lang w:val="pl-PL" w:eastAsia="pl-PL"/>
        </w:rPr>
        <w:t xml:space="preserve">do realizacji świadczeń – 500,00 zł za każdy stwierdzony przypadek; </w:t>
      </w:r>
    </w:p>
    <w:p w14:paraId="2C19B501" w14:textId="6365D696"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niepoddanie się kontroli Udzielającego Zamówienia, NFZ lub innego uprawnionego organu </w:t>
      </w:r>
      <w:r w:rsidR="008E65B3">
        <w:rPr>
          <w:rFonts w:ascii="Cambria" w:eastAsia="Times New Roman" w:hAnsi="Cambria" w:cs="Times New Roman"/>
          <w:sz w:val="22"/>
          <w:lang w:val="pl-PL" w:eastAsia="pl-PL"/>
        </w:rPr>
        <w:br/>
      </w:r>
      <w:r w:rsidRPr="008E65B3">
        <w:rPr>
          <w:rFonts w:ascii="Cambria" w:eastAsia="Times New Roman" w:hAnsi="Cambria" w:cs="Times New Roman"/>
          <w:sz w:val="22"/>
          <w:lang w:val="pl-PL" w:eastAsia="pl-PL"/>
        </w:rPr>
        <w:t xml:space="preserve">albo uniemożliwienie przeprowadzenia takiej kontroli – 1 000,00 zł za każdy przypadek; </w:t>
      </w:r>
    </w:p>
    <w:p w14:paraId="7141ABC5" w14:textId="77777777"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opóźnienie w przedstawieniu dokumentu potwierdzającego zachowanie ciągłości wymaganego ubezpieczenia OC – 100,00 zł za każdy rozpoczęty dzień opóźnienia; </w:t>
      </w:r>
    </w:p>
    <w:p w14:paraId="7F679E8C" w14:textId="77777777"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za naruszenie obowiązków dotyczących ochrony danych osobowych, tajemnicy medycznej lub bezpieczeństwa informacji, w tym obowiązków określonych w umowie powierzenia przetwarzania danych osobowych – 1 000,00 zł za każdy stwierdzony przypadek; </w:t>
      </w:r>
    </w:p>
    <w:p w14:paraId="453A55F9" w14:textId="77777777" w:rsidR="00F0354A" w:rsidRPr="008E65B3" w:rsidRDefault="00F0354A" w:rsidP="00F0354A">
      <w:pPr>
        <w:numPr>
          <w:ilvl w:val="2"/>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w przypadku rozwiązania umowy przez Udzielającego Zamówienia ze skutkiem natychmiastowym z przyczyn leżących po stronie Przyjmującego Zamówienie – w wysokości 5% maksymalnej wartości brutto umowy. </w:t>
      </w:r>
    </w:p>
    <w:p w14:paraId="6A0107B2" w14:textId="1EDBB4B8" w:rsidR="00F0354A" w:rsidRPr="008E65B3" w:rsidRDefault="00F603DD"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F603DD">
        <w:rPr>
          <w:rFonts w:ascii="Cambria" w:eastAsia="Times New Roman" w:hAnsi="Cambria" w:cs="Times New Roman"/>
          <w:sz w:val="22"/>
          <w:lang w:val="pl-PL" w:eastAsia="pl-PL"/>
        </w:rPr>
        <w:t>Kary określone w ust. 1 pkt 1–3 naliczane są odrębnie dla każdego badania, którego opis został udostępniony po upływie wiążącego terminu dla danej Części, wynikającego z Formularza ofertowego Przyjmującego Zamówienie</w:t>
      </w:r>
      <w:r w:rsidR="000E7CEF">
        <w:rPr>
          <w:rFonts w:ascii="Cambria" w:eastAsia="Times New Roman" w:hAnsi="Cambria" w:cs="Times New Roman"/>
          <w:sz w:val="22"/>
          <w:lang w:val="pl-PL" w:eastAsia="pl-PL"/>
        </w:rPr>
        <w:t>,</w:t>
      </w:r>
      <w:r>
        <w:rPr>
          <w:rFonts w:ascii="Cambria" w:eastAsia="Times New Roman" w:hAnsi="Cambria" w:cs="Times New Roman"/>
          <w:sz w:val="22"/>
          <w:lang w:val="pl-PL" w:eastAsia="pl-PL"/>
        </w:rPr>
        <w:t xml:space="preserve"> </w:t>
      </w:r>
      <w:r w:rsidRPr="00F603DD">
        <w:rPr>
          <w:rFonts w:ascii="Cambria" w:eastAsia="Times New Roman" w:hAnsi="Cambria" w:cs="Times New Roman"/>
          <w:sz w:val="22"/>
          <w:lang w:val="pl-PL" w:eastAsia="pl-PL"/>
        </w:rPr>
        <w:t xml:space="preserve">z </w:t>
      </w:r>
      <w:r w:rsidRPr="00F603DD">
        <w:rPr>
          <w:rFonts w:ascii="Cambria" w:eastAsia="Times New Roman" w:hAnsi="Cambria" w:cs="Times New Roman"/>
          <w:sz w:val="22"/>
          <w:lang w:val="pl-PL" w:eastAsia="pl-PL"/>
        </w:rPr>
        <w:t>zastrzeżeniem,</w:t>
      </w:r>
      <w:r w:rsidRPr="00F603DD">
        <w:rPr>
          <w:rFonts w:ascii="Cambria" w:eastAsia="Times New Roman" w:hAnsi="Cambria" w:cs="Times New Roman"/>
          <w:sz w:val="22"/>
          <w:lang w:val="pl-PL" w:eastAsia="pl-PL"/>
        </w:rPr>
        <w:t xml:space="preserve"> że dla CITO-CITO termin ten wynosi maksymalnie 1 godzinę (60 minut).</w:t>
      </w:r>
    </w:p>
    <w:p w14:paraId="44913A7D"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Kary za przekroczenie terminu nie nalicza się, jeżeli przekroczenie nastąpiło z przyczyn leżących po stronie Udzielającego Zamówienia albo z przyczyn, za które Przyjmujący Zamówienie nie ponosi odpowiedzialności, pod warunkiem ich niezwłocznego zgłoszenia i należytego udokumentowania. </w:t>
      </w:r>
    </w:p>
    <w:p w14:paraId="127DACCC"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W przypadku prawidłowego i terminowego zgłoszenia niekompletności danych, wad technicznych lub innych przeszkód dotyczących przekazanego badania zastosowanie mają zasady obliczania terminu określone w § 3 umowy. </w:t>
      </w:r>
    </w:p>
    <w:p w14:paraId="7A5ACA59"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Naliczanie kar umownych nie zwalnia Przyjmującego Zamówienie z obowiązku wykonania świadczenia, chyba że Udzielający Zamówienia zlecił jego wykonanie zastępcze. </w:t>
      </w:r>
    </w:p>
    <w:p w14:paraId="0811BA09"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W przypadku wykonania zastępczego Przyjmujący Zamówienie zobowiązany jest do pokrycia uzasadnionych i udokumentowanych kosztów wykonania zastępczego w części przewyższającej wynagrodzenie, które byłoby należne Przyjmującemu Zamówienie za prawidłowe wykonanie danego świadczenia. </w:t>
      </w:r>
    </w:p>
    <w:p w14:paraId="2B1AAEEE"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Jeżeli jedno zdarzenie stanowi podstawę do naliczenia więcej niż jednej kary umownej, kary mogą być naliczone łącznie wyłącznie wtedy, gdy dotyczą odrębnych obowiązków umownych. Za to samo naruszenie tego samego obowiązku nie nalicza się więcej niż jednej kary umownej. </w:t>
      </w:r>
    </w:p>
    <w:p w14:paraId="39B5BB20"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Łączna wysokość kar umownych naliczonych Przyjmującemu Zamówienie w okresie obowiązywania umowy nie może przekroczyć 20% maksymalnej wartości brutto umowy. </w:t>
      </w:r>
    </w:p>
    <w:p w14:paraId="0BD88C3A"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Udzielający Zamówienia jest uprawniony do potrącenia naliczonych kar umownych z należnego Przyjmującemu Zamówienie wynagrodzenia, po uprzednim przekazaniu informacji o podstawie i wysokości naliczonej kary, z zachowaniem obowiązujących przepisów prawa. </w:t>
      </w:r>
    </w:p>
    <w:p w14:paraId="0D883922"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Jeżeli wysokość szkody poniesionej przez Udzielającego Zamówienia przewyższa wysokość naliczonych kar umownych, Udzielający Zamówienia może dochodzić odszkodowania uzupełniającego na zasadach ogólnych. </w:t>
      </w:r>
    </w:p>
    <w:p w14:paraId="3E047956" w14:textId="77777777" w:rsidR="00F0354A" w:rsidRPr="008E65B3" w:rsidRDefault="00F0354A" w:rsidP="00F0354A">
      <w:pPr>
        <w:numPr>
          <w:ilvl w:val="1"/>
          <w:numId w:val="35"/>
        </w:numPr>
        <w:spacing w:before="100" w:beforeAutospacing="1" w:after="100" w:afterAutospacing="1"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 xml:space="preserve">Jeżeli wskutek działania lub zaniechania Przyjmującego Zamówienie NFZ lub inny uprawniony organ nałoży na Udzielającego Zamówienia karę finansową, dokona korekty rozliczeń albo zażąda zwrotu środków, Udzielający Zamówienia może dochodzić naprawienia wynikłej z tego szkody na zasadach określonych w umowie i obowiązujących przepisach. </w:t>
      </w:r>
    </w:p>
    <w:p w14:paraId="4CAFA39F" w14:textId="77777777" w:rsidR="00F0354A" w:rsidRPr="008E65B3" w:rsidRDefault="00F0354A" w:rsidP="001E49B2">
      <w:pPr>
        <w:numPr>
          <w:ilvl w:val="1"/>
          <w:numId w:val="35"/>
        </w:numPr>
        <w:spacing w:after="0" w:line="240" w:lineRule="auto"/>
        <w:jc w:val="both"/>
        <w:rPr>
          <w:rFonts w:ascii="Cambria" w:eastAsia="Times New Roman" w:hAnsi="Cambria" w:cs="Times New Roman"/>
          <w:sz w:val="22"/>
          <w:lang w:val="pl-PL" w:eastAsia="pl-PL"/>
        </w:rPr>
      </w:pPr>
      <w:r w:rsidRPr="008E65B3">
        <w:rPr>
          <w:rFonts w:ascii="Cambria" w:eastAsia="Times New Roman" w:hAnsi="Cambria" w:cs="Times New Roman"/>
          <w:sz w:val="22"/>
          <w:lang w:val="pl-PL" w:eastAsia="pl-PL"/>
        </w:rPr>
        <w:t>Powtarzające się przekroczenia terminów realizacji świadczeń w trybie CITO lub CITO-CITO, nieuzasadnione odmowy przyjęcia badań albo powtarzające się przypadki braku wymaganej dostępności mogą stanowić rażące naruszenie umowy i podstawę jej rozwiązania przez Udzielającego Zamówienia ze skutkiem natychmiastowym, na zasadach określonych w § 13 umowy.</w:t>
      </w:r>
    </w:p>
    <w:p w14:paraId="6198DE94" w14:textId="77777777" w:rsidR="00171550" w:rsidRDefault="00407E3A" w:rsidP="001E49B2">
      <w:pPr>
        <w:pStyle w:val="Akapitzlist"/>
        <w:spacing w:after="0"/>
        <w:ind w:left="0"/>
        <w:jc w:val="center"/>
        <w:rPr>
          <w:rFonts w:asciiTheme="minorHAnsi" w:hAnsiTheme="minorHAnsi"/>
          <w:b/>
          <w:sz w:val="22"/>
          <w:lang w:val="pl-PL"/>
        </w:rPr>
      </w:pPr>
      <w:r w:rsidRPr="00E7648C">
        <w:rPr>
          <w:rFonts w:asciiTheme="minorHAnsi" w:hAnsiTheme="minorHAnsi"/>
          <w:b/>
          <w:sz w:val="22"/>
          <w:lang w:val="pl-PL"/>
        </w:rPr>
        <w:t xml:space="preserve">§ 12. </w:t>
      </w:r>
    </w:p>
    <w:p w14:paraId="0C503EF5" w14:textId="15A7CE0F" w:rsidR="001A2480" w:rsidRPr="00E7648C" w:rsidRDefault="00407E3A" w:rsidP="001E49B2">
      <w:pPr>
        <w:pStyle w:val="Akapitzlist"/>
        <w:spacing w:after="0"/>
        <w:ind w:left="0"/>
        <w:jc w:val="center"/>
        <w:rPr>
          <w:rFonts w:asciiTheme="minorHAnsi" w:hAnsiTheme="minorHAnsi"/>
          <w:sz w:val="22"/>
          <w:lang w:val="pl-PL"/>
        </w:rPr>
      </w:pPr>
      <w:r w:rsidRPr="00E7648C">
        <w:rPr>
          <w:rFonts w:asciiTheme="minorHAnsi" w:hAnsiTheme="minorHAnsi"/>
          <w:b/>
          <w:sz w:val="22"/>
          <w:lang w:val="pl-PL"/>
        </w:rPr>
        <w:t>Ochrona danych osobowych i poufność</w:t>
      </w:r>
    </w:p>
    <w:p w14:paraId="7D8BF127" w14:textId="20266F96" w:rsidR="001A2480" w:rsidRPr="00E7648C" w:rsidRDefault="00407E3A" w:rsidP="00B24B93">
      <w:pPr>
        <w:pStyle w:val="Akapitzlist"/>
        <w:numPr>
          <w:ilvl w:val="1"/>
          <w:numId w:val="21"/>
        </w:numPr>
        <w:jc w:val="both"/>
        <w:rPr>
          <w:rFonts w:asciiTheme="minorHAnsi" w:hAnsiTheme="minorHAnsi"/>
          <w:sz w:val="22"/>
          <w:lang w:val="pl-PL"/>
        </w:rPr>
      </w:pPr>
      <w:r w:rsidRPr="00E7648C">
        <w:rPr>
          <w:rFonts w:asciiTheme="minorHAnsi" w:hAnsiTheme="minorHAnsi"/>
          <w:sz w:val="22"/>
          <w:lang w:val="pl-PL"/>
        </w:rPr>
        <w:t>Strony zobowiązują się do przestrzegania przepisów dotyczących ochrony danych osobowych, praw pacjenta, tajemnicy medycznej oraz bezpieczeństwa informacji.</w:t>
      </w:r>
    </w:p>
    <w:p w14:paraId="7CAF4F30" w14:textId="3C03CA01" w:rsidR="001A2480" w:rsidRPr="00E7648C" w:rsidRDefault="00407E3A" w:rsidP="00B24B93">
      <w:pPr>
        <w:pStyle w:val="Akapitzlist"/>
        <w:numPr>
          <w:ilvl w:val="1"/>
          <w:numId w:val="21"/>
        </w:numPr>
        <w:jc w:val="both"/>
        <w:rPr>
          <w:rFonts w:asciiTheme="minorHAnsi" w:hAnsiTheme="minorHAnsi"/>
          <w:sz w:val="22"/>
          <w:lang w:val="pl-PL"/>
        </w:rPr>
      </w:pPr>
      <w:r w:rsidRPr="00E7648C">
        <w:rPr>
          <w:rFonts w:asciiTheme="minorHAnsi" w:hAnsiTheme="minorHAnsi"/>
          <w:sz w:val="22"/>
          <w:lang w:val="pl-PL"/>
        </w:rPr>
        <w:lastRenderedPageBreak/>
        <w:t>W zakresie, w jakim Przyjmujący Zamówienie przetwarza dane osobowe w imieniu Udzielającego Zamówienia, Strony zawrą umowę powierzenia przetwarzania danych osobowych zgodną z art. 28 RODO, stanowiącą załącznik do niniejszej umowy.</w:t>
      </w:r>
    </w:p>
    <w:p w14:paraId="6C7DE589" w14:textId="711647A0" w:rsidR="001A2480" w:rsidRPr="00E7648C" w:rsidRDefault="00407E3A" w:rsidP="00B24B93">
      <w:pPr>
        <w:pStyle w:val="Akapitzlist"/>
        <w:numPr>
          <w:ilvl w:val="1"/>
          <w:numId w:val="21"/>
        </w:numPr>
        <w:jc w:val="both"/>
        <w:rPr>
          <w:rFonts w:asciiTheme="minorHAnsi" w:hAnsiTheme="minorHAnsi"/>
          <w:sz w:val="22"/>
          <w:lang w:val="pl-PL"/>
        </w:rPr>
      </w:pPr>
      <w:r w:rsidRPr="00E7648C">
        <w:rPr>
          <w:rFonts w:asciiTheme="minorHAnsi" w:hAnsiTheme="minorHAnsi"/>
          <w:sz w:val="22"/>
          <w:lang w:val="pl-PL"/>
        </w:rPr>
        <w:t>Przyjmujący Zamówienie zapewnia, że osoby mające dostęp do danych zostały upoważnione i zobowiązane do zachowania poufności.</w:t>
      </w:r>
    </w:p>
    <w:p w14:paraId="34DBB7C6" w14:textId="26CA4D27" w:rsidR="001A2480" w:rsidRPr="00E7648C" w:rsidRDefault="00407E3A" w:rsidP="00B24B93">
      <w:pPr>
        <w:pStyle w:val="Akapitzlist"/>
        <w:numPr>
          <w:ilvl w:val="1"/>
          <w:numId w:val="21"/>
        </w:numPr>
        <w:jc w:val="both"/>
        <w:rPr>
          <w:rFonts w:asciiTheme="minorHAnsi" w:hAnsiTheme="minorHAnsi"/>
          <w:sz w:val="22"/>
          <w:lang w:val="pl-PL"/>
        </w:rPr>
      </w:pPr>
      <w:r w:rsidRPr="00E7648C">
        <w:rPr>
          <w:rFonts w:asciiTheme="minorHAnsi" w:hAnsiTheme="minorHAnsi"/>
          <w:sz w:val="22"/>
          <w:lang w:val="pl-PL"/>
        </w:rPr>
        <w:t xml:space="preserve">Przyjmujący Zamówienie zgłasza Udzielającemu Zamówienia stwierdzone naruszenie ochrony danych niezwłocznie, </w:t>
      </w:r>
      <w:proofErr w:type="gramStart"/>
      <w:r w:rsidRPr="00E7648C">
        <w:rPr>
          <w:rFonts w:asciiTheme="minorHAnsi" w:hAnsiTheme="minorHAnsi"/>
          <w:sz w:val="22"/>
          <w:lang w:val="pl-PL"/>
        </w:rPr>
        <w:t>nie później</w:t>
      </w:r>
      <w:proofErr w:type="gramEnd"/>
      <w:r w:rsidRPr="00E7648C">
        <w:rPr>
          <w:rFonts w:asciiTheme="minorHAnsi" w:hAnsiTheme="minorHAnsi"/>
          <w:sz w:val="22"/>
          <w:lang w:val="pl-PL"/>
        </w:rPr>
        <w:t xml:space="preserve"> niż w ciągu 24 godzin od jego wykrycia, przekazując informacje niezbędne do oceny zdarzenia i wykonania obowiązków prawnych.</w:t>
      </w:r>
    </w:p>
    <w:p w14:paraId="6C25FC45" w14:textId="25700AEF" w:rsidR="001A2480" w:rsidRPr="00E7648C" w:rsidRDefault="00407E3A" w:rsidP="00B24B93">
      <w:pPr>
        <w:pStyle w:val="Akapitzlist"/>
        <w:numPr>
          <w:ilvl w:val="1"/>
          <w:numId w:val="21"/>
        </w:numPr>
        <w:jc w:val="both"/>
        <w:rPr>
          <w:rFonts w:asciiTheme="minorHAnsi" w:hAnsiTheme="minorHAnsi"/>
          <w:sz w:val="22"/>
          <w:lang w:val="pl-PL"/>
        </w:rPr>
      </w:pPr>
      <w:r w:rsidRPr="00E7648C">
        <w:rPr>
          <w:rFonts w:asciiTheme="minorHAnsi" w:hAnsiTheme="minorHAnsi"/>
          <w:sz w:val="22"/>
          <w:lang w:val="pl-PL"/>
        </w:rPr>
        <w:t>Korzystanie z dalszego podmiotu przetwarzającego wymaga uprzedniej zgody Udzielającego Zamówienia na zasadach określonych w umowie powierzenia.</w:t>
      </w:r>
    </w:p>
    <w:p w14:paraId="084BDF00" w14:textId="3B1D59D1" w:rsidR="001A2480" w:rsidRPr="00E7648C" w:rsidRDefault="00407E3A" w:rsidP="00B24B93">
      <w:pPr>
        <w:pStyle w:val="Akapitzlist"/>
        <w:numPr>
          <w:ilvl w:val="1"/>
          <w:numId w:val="21"/>
        </w:numPr>
        <w:jc w:val="both"/>
        <w:rPr>
          <w:rFonts w:asciiTheme="minorHAnsi" w:hAnsiTheme="minorHAnsi"/>
          <w:sz w:val="22"/>
          <w:lang w:val="pl-PL"/>
        </w:rPr>
      </w:pPr>
      <w:r w:rsidRPr="00E7648C">
        <w:rPr>
          <w:rFonts w:asciiTheme="minorHAnsi" w:hAnsiTheme="minorHAnsi"/>
          <w:sz w:val="22"/>
          <w:lang w:val="pl-PL"/>
        </w:rPr>
        <w:t>Zasady przechowywania, zwrotu i usuwania danych oraz dokumentacji po zakończeniu umowy określa umowa powierzenia i obowiązujące przepisy dotyczące dokumentacji medycznej.</w:t>
      </w:r>
    </w:p>
    <w:p w14:paraId="4A71D25B"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13. </w:t>
      </w:r>
    </w:p>
    <w:p w14:paraId="61B6C742" w14:textId="409FB865"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Okres obowiązywania i rozwiązanie umowy</w:t>
      </w:r>
    </w:p>
    <w:p w14:paraId="3C071B06" w14:textId="5DA221C4" w:rsidR="001A2480" w:rsidRPr="00E7648C" w:rsidRDefault="00407E3A" w:rsidP="00B24B93">
      <w:pPr>
        <w:pStyle w:val="Akapitzlist"/>
        <w:numPr>
          <w:ilvl w:val="1"/>
          <w:numId w:val="22"/>
        </w:numPr>
        <w:jc w:val="both"/>
        <w:rPr>
          <w:rFonts w:asciiTheme="minorHAnsi" w:hAnsiTheme="minorHAnsi"/>
          <w:sz w:val="22"/>
          <w:lang w:val="pl-PL"/>
        </w:rPr>
      </w:pPr>
      <w:r w:rsidRPr="00E7648C">
        <w:rPr>
          <w:rFonts w:asciiTheme="minorHAnsi" w:hAnsiTheme="minorHAnsi"/>
          <w:sz w:val="22"/>
          <w:lang w:val="pl-PL"/>
        </w:rPr>
        <w:t>Umowa zostaje zawarta na okres 12 miesięcy od dnia jej zawarcia</w:t>
      </w:r>
      <w:r w:rsidR="00B24B93">
        <w:rPr>
          <w:rFonts w:asciiTheme="minorHAnsi" w:hAnsiTheme="minorHAnsi"/>
          <w:sz w:val="22"/>
          <w:lang w:val="pl-PL"/>
        </w:rPr>
        <w:t xml:space="preserve"> tj. do dnia: …………………</w:t>
      </w:r>
      <w:r w:rsidRPr="00E7648C">
        <w:rPr>
          <w:rFonts w:asciiTheme="minorHAnsi" w:hAnsiTheme="minorHAnsi"/>
          <w:sz w:val="22"/>
          <w:lang w:val="pl-PL"/>
        </w:rPr>
        <w:t>.</w:t>
      </w:r>
    </w:p>
    <w:p w14:paraId="77A48C2B" w14:textId="15F3DAEB" w:rsidR="001A2480" w:rsidRPr="00E7648C" w:rsidRDefault="00407E3A" w:rsidP="00B24B93">
      <w:pPr>
        <w:pStyle w:val="Akapitzlist"/>
        <w:numPr>
          <w:ilvl w:val="1"/>
          <w:numId w:val="22"/>
        </w:numPr>
        <w:jc w:val="both"/>
        <w:rPr>
          <w:rFonts w:asciiTheme="minorHAnsi" w:hAnsiTheme="minorHAnsi"/>
          <w:sz w:val="22"/>
          <w:lang w:val="pl-PL"/>
        </w:rPr>
      </w:pPr>
      <w:r w:rsidRPr="00E7648C">
        <w:rPr>
          <w:rFonts w:asciiTheme="minorHAnsi" w:hAnsiTheme="minorHAnsi"/>
          <w:sz w:val="22"/>
          <w:lang w:val="pl-PL"/>
        </w:rPr>
        <w:t xml:space="preserve">Udzielający Zamówienia może rozwiązać umowę z zachowaniem 1-miesięcznego okresu wypowiedzenia w przypadku niewykonywania lub nienależytego wykonywania obowiązków, jeżeli Przyjmujący Zamówienie – mimo pisemnego lub dokumentowego wezwania – nie usunie uchybień </w:t>
      </w:r>
      <w:r w:rsidR="00B24B93">
        <w:rPr>
          <w:rFonts w:asciiTheme="minorHAnsi" w:hAnsiTheme="minorHAnsi"/>
          <w:sz w:val="22"/>
          <w:lang w:val="pl-PL"/>
        </w:rPr>
        <w:br/>
      </w:r>
      <w:r w:rsidRPr="00E7648C">
        <w:rPr>
          <w:rFonts w:asciiTheme="minorHAnsi" w:hAnsiTheme="minorHAnsi"/>
          <w:sz w:val="22"/>
          <w:lang w:val="pl-PL"/>
        </w:rPr>
        <w:t>w wyznaczonym odpowiednim terminie.</w:t>
      </w:r>
    </w:p>
    <w:p w14:paraId="7EA24966" w14:textId="7689A768" w:rsidR="001A2480" w:rsidRPr="00E7648C" w:rsidRDefault="00407E3A" w:rsidP="00B24B93">
      <w:pPr>
        <w:pStyle w:val="Akapitzlist"/>
        <w:numPr>
          <w:ilvl w:val="1"/>
          <w:numId w:val="22"/>
        </w:numPr>
        <w:jc w:val="both"/>
        <w:rPr>
          <w:rFonts w:asciiTheme="minorHAnsi" w:hAnsiTheme="minorHAnsi"/>
          <w:sz w:val="22"/>
          <w:lang w:val="pl-PL"/>
        </w:rPr>
      </w:pPr>
      <w:r w:rsidRPr="00E7648C">
        <w:rPr>
          <w:rFonts w:asciiTheme="minorHAnsi" w:hAnsiTheme="minorHAnsi"/>
          <w:sz w:val="22"/>
          <w:lang w:val="pl-PL"/>
        </w:rPr>
        <w:t>Udzielający Zamówienia może rozwiązać umowę ze skutkiem natychmiastowym w szczególności, gdy Przyjmujący Zamówienie:</w:t>
      </w:r>
    </w:p>
    <w:p w14:paraId="32E6D0F5" w14:textId="565548C9"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utraci uprawnienia wymagane do wykonywania działalności objętej umową;</w:t>
      </w:r>
    </w:p>
    <w:p w14:paraId="5BEB0711" w14:textId="7E1ED14D"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utraci wymagane ubezpieczenie OC i nie zapewni nieprzerwanej ochrony;</w:t>
      </w:r>
    </w:p>
    <w:p w14:paraId="627AFCA0" w14:textId="6A7550DE"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zaprzestanie realizacji świadczeń albo nie zapewni wymaganej dostępności CITO/CITO-CITO;</w:t>
      </w:r>
    </w:p>
    <w:p w14:paraId="233A8415" w14:textId="78CEF0A5"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powtarzająco lub rażąco narusza terminy realizacji świadczeń, zwłaszcza w trybie CITO-CITO;</w:t>
      </w:r>
    </w:p>
    <w:p w14:paraId="16E9DA12" w14:textId="5AE5D894"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wykonuje świadczenia personelem niespełniającym wymagań SWKO;</w:t>
      </w:r>
    </w:p>
    <w:p w14:paraId="245FA01C" w14:textId="36C53DD4"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dopuści się poważnego naruszenia ochrony danych osobowych, bezpieczeństwa informacji lub tajemnicy medycznej;</w:t>
      </w:r>
    </w:p>
    <w:p w14:paraId="038E1529" w14:textId="2714B183"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odmawia poddania się kontroli uprawnionego organu lub Udzielającego Zamówienia;</w:t>
      </w:r>
    </w:p>
    <w:p w14:paraId="7CCE8834" w14:textId="7EF29886" w:rsidR="001A2480" w:rsidRPr="00E7648C" w:rsidRDefault="00407E3A" w:rsidP="00B24B93">
      <w:pPr>
        <w:pStyle w:val="Akapitzlist"/>
        <w:numPr>
          <w:ilvl w:val="2"/>
          <w:numId w:val="22"/>
        </w:numPr>
        <w:jc w:val="both"/>
        <w:rPr>
          <w:rFonts w:asciiTheme="minorHAnsi" w:hAnsiTheme="minorHAnsi"/>
          <w:sz w:val="22"/>
          <w:lang w:val="pl-PL"/>
        </w:rPr>
      </w:pPr>
      <w:r w:rsidRPr="00E7648C">
        <w:rPr>
          <w:rFonts w:asciiTheme="minorHAnsi" w:hAnsiTheme="minorHAnsi"/>
          <w:sz w:val="22"/>
          <w:lang w:val="pl-PL"/>
        </w:rPr>
        <w:t xml:space="preserve">łączna wysokość należnych kar umownych osiągnie limit określony w § 11 ust. </w:t>
      </w:r>
      <w:r w:rsidR="00CA05F4">
        <w:rPr>
          <w:rFonts w:asciiTheme="minorHAnsi" w:hAnsiTheme="minorHAnsi"/>
          <w:sz w:val="22"/>
          <w:lang w:val="pl-PL"/>
        </w:rPr>
        <w:t>8</w:t>
      </w:r>
      <w:r w:rsidRPr="00E7648C">
        <w:rPr>
          <w:rFonts w:asciiTheme="minorHAnsi" w:hAnsiTheme="minorHAnsi"/>
          <w:sz w:val="22"/>
          <w:lang w:val="pl-PL"/>
        </w:rPr>
        <w:t>.</w:t>
      </w:r>
    </w:p>
    <w:p w14:paraId="1A4C2994" w14:textId="294C80BA" w:rsidR="001A2480" w:rsidRPr="00E7648C" w:rsidRDefault="00407E3A" w:rsidP="00B24B93">
      <w:pPr>
        <w:pStyle w:val="Akapitzlist"/>
        <w:numPr>
          <w:ilvl w:val="1"/>
          <w:numId w:val="22"/>
        </w:numPr>
        <w:jc w:val="both"/>
        <w:rPr>
          <w:rFonts w:asciiTheme="minorHAnsi" w:hAnsiTheme="minorHAnsi"/>
          <w:sz w:val="22"/>
          <w:lang w:val="pl-PL"/>
        </w:rPr>
      </w:pPr>
      <w:r w:rsidRPr="00E7648C">
        <w:rPr>
          <w:rFonts w:asciiTheme="minorHAnsi" w:hAnsiTheme="minorHAnsi"/>
          <w:sz w:val="22"/>
          <w:lang w:val="pl-PL"/>
        </w:rPr>
        <w:t>Przyjmujący Zamówienie może rozwiązać umowę z zachowaniem 1-miesięcznego okresu wypowiedzenia, jeżeli Udzielający Zamówienia pozostaje w zwłoce z zapłatą co najmniej dwóch wymagalnych należności miesięcznych, po uprzednim pisemnym wezwaniu do zapłaty i wyznaczeniu dodatkowego terminu nie krótszego niż 14 dni.</w:t>
      </w:r>
    </w:p>
    <w:p w14:paraId="76E3E1D0" w14:textId="03A0EA90" w:rsidR="001A2480" w:rsidRPr="00E7648C" w:rsidRDefault="00407E3A" w:rsidP="00B24B93">
      <w:pPr>
        <w:pStyle w:val="Akapitzlist"/>
        <w:numPr>
          <w:ilvl w:val="1"/>
          <w:numId w:val="22"/>
        </w:numPr>
        <w:jc w:val="both"/>
        <w:rPr>
          <w:rFonts w:asciiTheme="minorHAnsi" w:hAnsiTheme="minorHAnsi"/>
          <w:sz w:val="22"/>
          <w:lang w:val="pl-PL"/>
        </w:rPr>
      </w:pPr>
      <w:r w:rsidRPr="00E7648C">
        <w:rPr>
          <w:rFonts w:asciiTheme="minorHAnsi" w:hAnsiTheme="minorHAnsi"/>
          <w:sz w:val="22"/>
          <w:lang w:val="pl-PL"/>
        </w:rPr>
        <w:t>Rozwiązanie lub wygaśnięcie umowy nie zwalnia Przyjmującego Zamówienie z obowiązku zakończenia i prawidłowego przekazania rozpoczętych świadczeń, o ile jest to medycznie i technicznie możliwe oraz nie zagraża ciągłości udzielania świadczeń.</w:t>
      </w:r>
    </w:p>
    <w:p w14:paraId="0E9AD4D4"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14. </w:t>
      </w:r>
    </w:p>
    <w:p w14:paraId="1F5ADA9B" w14:textId="0B9FDAD5"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Siła wyższa</w:t>
      </w:r>
    </w:p>
    <w:p w14:paraId="7B813177" w14:textId="5C0D6DCB" w:rsidR="001A2480" w:rsidRPr="00E7648C" w:rsidRDefault="00407E3A" w:rsidP="00B24B93">
      <w:pPr>
        <w:pStyle w:val="Akapitzlist"/>
        <w:numPr>
          <w:ilvl w:val="1"/>
          <w:numId w:val="23"/>
        </w:numPr>
        <w:jc w:val="both"/>
        <w:rPr>
          <w:rFonts w:asciiTheme="minorHAnsi" w:hAnsiTheme="minorHAnsi"/>
          <w:sz w:val="22"/>
          <w:lang w:val="pl-PL"/>
        </w:rPr>
      </w:pPr>
      <w:r w:rsidRPr="00E7648C">
        <w:rPr>
          <w:rFonts w:asciiTheme="minorHAnsi" w:hAnsiTheme="minorHAnsi"/>
          <w:sz w:val="22"/>
          <w:lang w:val="pl-PL"/>
        </w:rPr>
        <w:t>Strona nie ponosi odpowiedzialności za niewykonanie obowiązku w zakresie, w jakim wykaże, że było ono bezpośrednim następstwem zdarzenia siły wyższej, którego przy zachowaniu należytej staranności nie mogła przewidzieć ani mu zapobiec.</w:t>
      </w:r>
    </w:p>
    <w:p w14:paraId="2653952C" w14:textId="7DAE6348" w:rsidR="001A2480" w:rsidRPr="00E7648C" w:rsidRDefault="00407E3A" w:rsidP="00B24B93">
      <w:pPr>
        <w:pStyle w:val="Akapitzlist"/>
        <w:numPr>
          <w:ilvl w:val="1"/>
          <w:numId w:val="23"/>
        </w:numPr>
        <w:jc w:val="both"/>
        <w:rPr>
          <w:rFonts w:asciiTheme="minorHAnsi" w:hAnsiTheme="minorHAnsi"/>
          <w:sz w:val="22"/>
          <w:lang w:val="pl-PL"/>
        </w:rPr>
      </w:pPr>
      <w:r w:rsidRPr="00E7648C">
        <w:rPr>
          <w:rFonts w:asciiTheme="minorHAnsi" w:hAnsiTheme="minorHAnsi"/>
          <w:sz w:val="22"/>
          <w:lang w:val="pl-PL"/>
        </w:rPr>
        <w:t>Strona powołująca się na siłę wyższą niezwłocznie informuje drugą Stronę o zdarzeniu, jego przewidywanym wpływie na realizację umowy oraz podejmuje działania ograniczające skutki.</w:t>
      </w:r>
    </w:p>
    <w:p w14:paraId="6F8E8509" w14:textId="18581588" w:rsidR="001A2480" w:rsidRPr="00E7648C" w:rsidRDefault="00407E3A" w:rsidP="00B24B93">
      <w:pPr>
        <w:pStyle w:val="Akapitzlist"/>
        <w:numPr>
          <w:ilvl w:val="1"/>
          <w:numId w:val="23"/>
        </w:numPr>
        <w:jc w:val="both"/>
        <w:rPr>
          <w:rFonts w:asciiTheme="minorHAnsi" w:hAnsiTheme="minorHAnsi"/>
          <w:sz w:val="22"/>
          <w:lang w:val="pl-PL"/>
        </w:rPr>
      </w:pPr>
      <w:r w:rsidRPr="00E7648C">
        <w:rPr>
          <w:rFonts w:asciiTheme="minorHAnsi" w:hAnsiTheme="minorHAnsi"/>
          <w:sz w:val="22"/>
          <w:lang w:val="pl-PL"/>
        </w:rPr>
        <w:t>Za siłę wyższą nie uważa się awarii infrastruktury lub braków kadrowych pozostających w sferze organizacyjnej Przyjmującego Zamówienie, którym mógł zapobiec przez zapewnienie wymaganej redundancji, zastępstw lub procedur awaryjnych.</w:t>
      </w:r>
    </w:p>
    <w:p w14:paraId="088D2408"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15. </w:t>
      </w:r>
    </w:p>
    <w:p w14:paraId="4992921F" w14:textId="64E38C60"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Zmiany umowy</w:t>
      </w:r>
    </w:p>
    <w:p w14:paraId="16FC7FD0" w14:textId="3FB6D4AC" w:rsidR="001A2480" w:rsidRPr="00E7648C" w:rsidRDefault="00407E3A" w:rsidP="00B24B93">
      <w:pPr>
        <w:pStyle w:val="Akapitzlist"/>
        <w:numPr>
          <w:ilvl w:val="1"/>
          <w:numId w:val="24"/>
        </w:numPr>
        <w:jc w:val="both"/>
        <w:rPr>
          <w:rFonts w:asciiTheme="minorHAnsi" w:hAnsiTheme="minorHAnsi"/>
          <w:sz w:val="22"/>
          <w:lang w:val="pl-PL"/>
        </w:rPr>
      </w:pPr>
      <w:r w:rsidRPr="00E7648C">
        <w:rPr>
          <w:rFonts w:asciiTheme="minorHAnsi" w:hAnsiTheme="minorHAnsi"/>
          <w:sz w:val="22"/>
          <w:lang w:val="pl-PL"/>
        </w:rPr>
        <w:lastRenderedPageBreak/>
        <w:t>Zmiany umowy wymagają formy pisemnej pod rygorem nieważności, z wyjątkiem zmian danych kontaktowych i osób koordynujących, które mogą być dokonywane w formie dokumentowej bez konieczności zawierania aneksu.</w:t>
      </w:r>
    </w:p>
    <w:p w14:paraId="6FC00C27" w14:textId="7AA04B77" w:rsidR="001A2480" w:rsidRPr="00E7648C" w:rsidRDefault="00407E3A" w:rsidP="00B24B93">
      <w:pPr>
        <w:pStyle w:val="Akapitzlist"/>
        <w:numPr>
          <w:ilvl w:val="1"/>
          <w:numId w:val="24"/>
        </w:numPr>
        <w:jc w:val="both"/>
        <w:rPr>
          <w:rFonts w:asciiTheme="minorHAnsi" w:hAnsiTheme="minorHAnsi"/>
          <w:sz w:val="22"/>
          <w:lang w:val="pl-PL"/>
        </w:rPr>
      </w:pPr>
      <w:r w:rsidRPr="00E7648C">
        <w:rPr>
          <w:rFonts w:asciiTheme="minorHAnsi" w:hAnsiTheme="minorHAnsi"/>
          <w:sz w:val="22"/>
          <w:lang w:val="pl-PL"/>
        </w:rPr>
        <w:t>Zmiana personelu medycznego nie wymaga aneksu, jeżeli następuje zgodnie z § 4 i nie prowadzi do zmiany warunków, które stanowiły podstawę oceny oferty.</w:t>
      </w:r>
    </w:p>
    <w:p w14:paraId="359F19D9" w14:textId="1828CE75" w:rsidR="001A2480" w:rsidRDefault="00407E3A" w:rsidP="00B24B93">
      <w:pPr>
        <w:pStyle w:val="Akapitzlist"/>
        <w:numPr>
          <w:ilvl w:val="1"/>
          <w:numId w:val="24"/>
        </w:numPr>
        <w:jc w:val="both"/>
        <w:rPr>
          <w:rFonts w:asciiTheme="minorHAnsi" w:hAnsiTheme="minorHAnsi"/>
          <w:sz w:val="22"/>
          <w:lang w:val="pl-PL"/>
        </w:rPr>
      </w:pPr>
      <w:r w:rsidRPr="00E7648C">
        <w:rPr>
          <w:rFonts w:asciiTheme="minorHAnsi" w:hAnsiTheme="minorHAnsi"/>
          <w:sz w:val="22"/>
          <w:lang w:val="pl-PL"/>
        </w:rPr>
        <w:t>Zmiany umowy nie mogą prowadzić do obejścia warunków konkursu ani zmiany zakresu świadczeń w sposób sprzeczny z dokumentacją postępowania i ofertą Przyjmującego Zamówienie.</w:t>
      </w:r>
    </w:p>
    <w:p w14:paraId="3AC59138" w14:textId="79942A99" w:rsidR="00A86ACE" w:rsidRPr="00A86ACE" w:rsidRDefault="00A86ACE" w:rsidP="00A86ACE">
      <w:pPr>
        <w:pStyle w:val="Akapitzlist"/>
        <w:numPr>
          <w:ilvl w:val="1"/>
          <w:numId w:val="24"/>
        </w:numPr>
        <w:jc w:val="both"/>
        <w:rPr>
          <w:rFonts w:asciiTheme="minorHAnsi" w:hAnsiTheme="minorHAnsi"/>
          <w:sz w:val="22"/>
          <w:lang w:val="pl-PL"/>
        </w:rPr>
      </w:pPr>
      <w:r w:rsidRPr="00A86ACE">
        <w:rPr>
          <w:rFonts w:asciiTheme="minorHAnsi" w:hAnsiTheme="minorHAnsi"/>
          <w:sz w:val="22"/>
          <w:lang w:val="pl-PL"/>
        </w:rPr>
        <w:t xml:space="preserve">Udzielający Zamówienia zastrzega możliwość zwiększenia maksymalnej wartości umowy o </w:t>
      </w:r>
      <w:proofErr w:type="gramStart"/>
      <w:r w:rsidRPr="00A86ACE">
        <w:rPr>
          <w:rFonts w:asciiTheme="minorHAnsi" w:hAnsiTheme="minorHAnsi"/>
          <w:sz w:val="22"/>
          <w:lang w:val="pl-PL"/>
        </w:rPr>
        <w:t>nie więcej</w:t>
      </w:r>
      <w:proofErr w:type="gramEnd"/>
      <w:r w:rsidRPr="00A86ACE">
        <w:rPr>
          <w:rFonts w:asciiTheme="minorHAnsi" w:hAnsiTheme="minorHAnsi"/>
          <w:sz w:val="22"/>
          <w:lang w:val="pl-PL"/>
        </w:rPr>
        <w:t xml:space="preserve"> niż 30% jej pierwotnej maksymalnej wartości brutto, w </w:t>
      </w:r>
      <w:proofErr w:type="gramStart"/>
      <w:r w:rsidRPr="00A86ACE">
        <w:rPr>
          <w:rFonts w:asciiTheme="minorHAnsi" w:hAnsiTheme="minorHAnsi"/>
          <w:sz w:val="22"/>
          <w:lang w:val="pl-PL"/>
        </w:rPr>
        <w:t>przypadku</w:t>
      </w:r>
      <w:proofErr w:type="gramEnd"/>
      <w:r w:rsidRPr="00A86ACE">
        <w:rPr>
          <w:rFonts w:asciiTheme="minorHAnsi" w:hAnsiTheme="minorHAnsi"/>
          <w:sz w:val="22"/>
          <w:lang w:val="pl-PL"/>
        </w:rPr>
        <w:t xml:space="preserve"> gdy rzeczywiste zapotrzebowanie na świadczenia objęte umową okaże się wyższe od wielkości szacowanych w dokumentacji konkursowej. Zwiększenie wartości umowy następuje z zachowaniem cen jednostkowych określonych w ofercie Przyjmującego Zamówienie i nie może prowadzić do zmiany rodzaju świadczeń objętych umową.</w:t>
      </w:r>
    </w:p>
    <w:p w14:paraId="4860E171" w14:textId="03046F6D" w:rsidR="00A86ACE" w:rsidRPr="00A86ACE" w:rsidRDefault="00A86ACE" w:rsidP="00A86ACE">
      <w:pPr>
        <w:pStyle w:val="Akapitzlist"/>
        <w:numPr>
          <w:ilvl w:val="1"/>
          <w:numId w:val="24"/>
        </w:numPr>
        <w:jc w:val="both"/>
        <w:rPr>
          <w:rFonts w:asciiTheme="minorHAnsi" w:hAnsiTheme="minorHAnsi"/>
          <w:sz w:val="22"/>
          <w:lang w:val="pl-PL"/>
        </w:rPr>
      </w:pPr>
      <w:r w:rsidRPr="00A86ACE">
        <w:rPr>
          <w:rFonts w:asciiTheme="minorHAnsi" w:hAnsiTheme="minorHAnsi"/>
          <w:sz w:val="22"/>
          <w:lang w:val="pl-PL"/>
        </w:rPr>
        <w:t>W przypadku skorzystania z uprawnienia, o którym mowa w ust. 4, Strony mogą jednocześnie przedłużyć okres obowiązywania umowy o czas niezbędny do wykorzystania zwiększonej wartości umowy, jednak nie dłużej niż o 6 miesięcy.</w:t>
      </w:r>
    </w:p>
    <w:p w14:paraId="47B58C8F" w14:textId="2CCC817A" w:rsidR="00A86ACE" w:rsidRPr="00A86ACE" w:rsidRDefault="00A86ACE" w:rsidP="00A86ACE">
      <w:pPr>
        <w:pStyle w:val="Akapitzlist"/>
        <w:numPr>
          <w:ilvl w:val="1"/>
          <w:numId w:val="24"/>
        </w:numPr>
        <w:jc w:val="both"/>
        <w:rPr>
          <w:rFonts w:asciiTheme="minorHAnsi" w:hAnsiTheme="minorHAnsi"/>
          <w:sz w:val="22"/>
          <w:lang w:val="pl-PL"/>
        </w:rPr>
      </w:pPr>
      <w:r w:rsidRPr="00A86ACE">
        <w:rPr>
          <w:rFonts w:asciiTheme="minorHAnsi" w:hAnsiTheme="minorHAnsi"/>
          <w:sz w:val="22"/>
          <w:lang w:val="pl-PL"/>
        </w:rPr>
        <w:t>Niezależnie od ust. 4–5, jeżeli w podstawowym 12-miesięcznym okresie obowiązywania umowy maksymalna wartość umowy nie zostanie wykorzystana, Udzielający Zamówienia może przedłużyć okres obowiązywania umowy o czas niezbędny do wykorzystania niewykorzystanej wartości umowy, jednak nie dłużej niż o 6 miesięcy.</w:t>
      </w:r>
    </w:p>
    <w:p w14:paraId="1ADE21FE" w14:textId="650D49AF" w:rsidR="00A86ACE" w:rsidRPr="00A86ACE" w:rsidRDefault="00A86ACE" w:rsidP="00A86ACE">
      <w:pPr>
        <w:pStyle w:val="Akapitzlist"/>
        <w:numPr>
          <w:ilvl w:val="1"/>
          <w:numId w:val="24"/>
        </w:numPr>
        <w:jc w:val="both"/>
        <w:rPr>
          <w:rFonts w:asciiTheme="minorHAnsi" w:hAnsiTheme="minorHAnsi"/>
          <w:sz w:val="22"/>
          <w:lang w:val="pl-PL"/>
        </w:rPr>
      </w:pPr>
      <w:r w:rsidRPr="00A86ACE">
        <w:rPr>
          <w:rFonts w:asciiTheme="minorHAnsi" w:hAnsiTheme="minorHAnsi"/>
          <w:sz w:val="22"/>
          <w:lang w:val="pl-PL"/>
        </w:rPr>
        <w:t>W okresie przedłużenia umowy, o którym mowa w ust. 5 lub 6, obowiązują ceny jednostkowe oraz pozostałe warunki realizacji świadczeń określone w umowie i ofercie Przyjmującego Zamówienie.</w:t>
      </w:r>
    </w:p>
    <w:p w14:paraId="56CAD128" w14:textId="7679FA12" w:rsidR="00A86ACE" w:rsidRPr="00A86ACE" w:rsidRDefault="00A86ACE" w:rsidP="00A86ACE">
      <w:pPr>
        <w:pStyle w:val="Akapitzlist"/>
        <w:numPr>
          <w:ilvl w:val="1"/>
          <w:numId w:val="24"/>
        </w:numPr>
        <w:jc w:val="both"/>
        <w:rPr>
          <w:rFonts w:asciiTheme="minorHAnsi" w:hAnsiTheme="minorHAnsi"/>
          <w:sz w:val="22"/>
          <w:lang w:val="pl-PL"/>
        </w:rPr>
      </w:pPr>
      <w:r w:rsidRPr="00A86ACE">
        <w:rPr>
          <w:rFonts w:asciiTheme="minorHAnsi" w:hAnsiTheme="minorHAnsi"/>
          <w:sz w:val="22"/>
          <w:lang w:val="pl-PL"/>
        </w:rPr>
        <w:t>Zwiększenie wartości umowy lub przedłużenie okresu jej obowiązywania wymaga zawarcia aneksu w formie pisemnej pod rygorem nieważności.</w:t>
      </w:r>
    </w:p>
    <w:p w14:paraId="42BB8BA9" w14:textId="01696697" w:rsidR="0099355D" w:rsidRPr="00E7648C" w:rsidRDefault="00A86ACE" w:rsidP="00A86ACE">
      <w:pPr>
        <w:pStyle w:val="Akapitzlist"/>
        <w:numPr>
          <w:ilvl w:val="1"/>
          <w:numId w:val="24"/>
        </w:numPr>
        <w:jc w:val="both"/>
        <w:rPr>
          <w:rFonts w:asciiTheme="minorHAnsi" w:hAnsiTheme="minorHAnsi"/>
          <w:sz w:val="22"/>
          <w:lang w:val="pl-PL"/>
        </w:rPr>
      </w:pPr>
      <w:r w:rsidRPr="00A86ACE">
        <w:rPr>
          <w:rFonts w:asciiTheme="minorHAnsi" w:hAnsiTheme="minorHAnsi"/>
          <w:sz w:val="22"/>
          <w:lang w:val="pl-PL"/>
        </w:rPr>
        <w:t>Skorzystanie przez Udzielającego Zamówienia z uprawnień określonych w ust. 4–6 uzależnione jest od rzeczywistych potrzeb Udzielającego Zamówienia oraz posiadania środków finansowych. Przyjmującemu Zamówienie nie przysługuje roszczenie o zwiększenie wartości umowy ani o przedłużenie okresu jej obowiązywania.</w:t>
      </w:r>
    </w:p>
    <w:p w14:paraId="46ED850C" w14:textId="77777777" w:rsidR="00171550" w:rsidRDefault="00407E3A" w:rsidP="00AB1BE1">
      <w:pPr>
        <w:pStyle w:val="Akapitzlist"/>
        <w:spacing w:before="160" w:after="100"/>
        <w:ind w:left="0"/>
        <w:jc w:val="center"/>
        <w:rPr>
          <w:rFonts w:asciiTheme="minorHAnsi" w:hAnsiTheme="minorHAnsi"/>
          <w:b/>
          <w:sz w:val="22"/>
          <w:lang w:val="pl-PL"/>
        </w:rPr>
      </w:pPr>
      <w:r w:rsidRPr="00E7648C">
        <w:rPr>
          <w:rFonts w:asciiTheme="minorHAnsi" w:hAnsiTheme="minorHAnsi"/>
          <w:b/>
          <w:sz w:val="22"/>
          <w:lang w:val="pl-PL"/>
        </w:rPr>
        <w:t xml:space="preserve">§ 16. </w:t>
      </w:r>
    </w:p>
    <w:p w14:paraId="33AF600A" w14:textId="29AC02A0" w:rsidR="001A2480" w:rsidRPr="00E7648C" w:rsidRDefault="00407E3A" w:rsidP="00AB1BE1">
      <w:pPr>
        <w:pStyle w:val="Akapitzlist"/>
        <w:spacing w:before="160" w:after="100"/>
        <w:ind w:left="0"/>
        <w:jc w:val="center"/>
        <w:rPr>
          <w:rFonts w:asciiTheme="minorHAnsi" w:hAnsiTheme="minorHAnsi"/>
          <w:sz w:val="22"/>
          <w:lang w:val="pl-PL"/>
        </w:rPr>
      </w:pPr>
      <w:r w:rsidRPr="00E7648C">
        <w:rPr>
          <w:rFonts w:asciiTheme="minorHAnsi" w:hAnsiTheme="minorHAnsi"/>
          <w:b/>
          <w:sz w:val="22"/>
          <w:lang w:val="pl-PL"/>
        </w:rPr>
        <w:t>Postanowienia końcowe</w:t>
      </w:r>
    </w:p>
    <w:p w14:paraId="6A04410A" w14:textId="7EAA039E" w:rsidR="001A2480" w:rsidRPr="00E7648C" w:rsidRDefault="00407E3A" w:rsidP="00B24B93">
      <w:pPr>
        <w:pStyle w:val="Akapitzlist"/>
        <w:numPr>
          <w:ilvl w:val="1"/>
          <w:numId w:val="25"/>
        </w:numPr>
        <w:jc w:val="both"/>
        <w:rPr>
          <w:rFonts w:asciiTheme="minorHAnsi" w:hAnsiTheme="minorHAnsi"/>
          <w:sz w:val="22"/>
          <w:lang w:val="pl-PL"/>
        </w:rPr>
      </w:pPr>
      <w:r w:rsidRPr="00E7648C">
        <w:rPr>
          <w:rFonts w:asciiTheme="minorHAnsi" w:hAnsiTheme="minorHAnsi"/>
          <w:sz w:val="22"/>
          <w:lang w:val="pl-PL"/>
        </w:rPr>
        <w:t>W sprawach nieuregulowanych umową zastosowanie mają przepisy ustawy o działalności leczniczej, przepisy Kodeksu cywilnego oraz inne właściwe przepisy prawa.</w:t>
      </w:r>
    </w:p>
    <w:p w14:paraId="403FFB91" w14:textId="3C5832DE" w:rsidR="001A2480" w:rsidRPr="00E7648C" w:rsidRDefault="00407E3A" w:rsidP="00B24B93">
      <w:pPr>
        <w:pStyle w:val="Akapitzlist"/>
        <w:numPr>
          <w:ilvl w:val="1"/>
          <w:numId w:val="25"/>
        </w:numPr>
        <w:jc w:val="both"/>
        <w:rPr>
          <w:rFonts w:asciiTheme="minorHAnsi" w:hAnsiTheme="minorHAnsi"/>
          <w:sz w:val="22"/>
          <w:lang w:val="pl-PL"/>
        </w:rPr>
      </w:pPr>
      <w:r w:rsidRPr="00E7648C">
        <w:rPr>
          <w:rFonts w:asciiTheme="minorHAnsi" w:hAnsiTheme="minorHAnsi"/>
          <w:sz w:val="22"/>
          <w:lang w:val="pl-PL"/>
        </w:rPr>
        <w:t>Spory wynikłe z realizacji umowy Strony będą w pierwszej kolejności starały się rozwiązać polubownie.</w:t>
      </w:r>
    </w:p>
    <w:p w14:paraId="71A2C8D5" w14:textId="5A210EA0" w:rsidR="001A2480" w:rsidRPr="00E7648C" w:rsidRDefault="00407E3A" w:rsidP="00B24B93">
      <w:pPr>
        <w:pStyle w:val="Akapitzlist"/>
        <w:numPr>
          <w:ilvl w:val="1"/>
          <w:numId w:val="25"/>
        </w:numPr>
        <w:jc w:val="both"/>
        <w:rPr>
          <w:rFonts w:asciiTheme="minorHAnsi" w:hAnsiTheme="minorHAnsi"/>
          <w:sz w:val="22"/>
          <w:lang w:val="pl-PL"/>
        </w:rPr>
      </w:pPr>
      <w:r w:rsidRPr="00E7648C">
        <w:rPr>
          <w:rFonts w:asciiTheme="minorHAnsi" w:hAnsiTheme="minorHAnsi"/>
          <w:sz w:val="22"/>
          <w:lang w:val="pl-PL"/>
        </w:rPr>
        <w:t>Integralną część umowy stanowią, w zakresie dotyczącym Przyjmującego Zamówienie:</w:t>
      </w:r>
    </w:p>
    <w:p w14:paraId="0CFF8772" w14:textId="0B2830DC" w:rsidR="001A2480" w:rsidRPr="00E7648C" w:rsidRDefault="00407E3A" w:rsidP="00B24B93">
      <w:pPr>
        <w:pStyle w:val="Akapitzlist"/>
        <w:numPr>
          <w:ilvl w:val="2"/>
          <w:numId w:val="25"/>
        </w:numPr>
        <w:jc w:val="both"/>
        <w:rPr>
          <w:rFonts w:asciiTheme="minorHAnsi" w:hAnsiTheme="minorHAnsi"/>
          <w:sz w:val="22"/>
          <w:lang w:val="pl-PL"/>
        </w:rPr>
      </w:pPr>
      <w:r w:rsidRPr="00E7648C">
        <w:rPr>
          <w:rFonts w:asciiTheme="minorHAnsi" w:hAnsiTheme="minorHAnsi"/>
          <w:sz w:val="22"/>
          <w:lang w:val="pl-PL"/>
        </w:rPr>
        <w:t>Szczegółowe Warunki Konkursu Ofert – znak sprawy 2/PDO/OB/2026;</w:t>
      </w:r>
    </w:p>
    <w:p w14:paraId="41FBE1D4" w14:textId="147F7D05" w:rsidR="001A2480" w:rsidRPr="00E7648C" w:rsidRDefault="00407E3A" w:rsidP="00B24B93">
      <w:pPr>
        <w:pStyle w:val="Akapitzlist"/>
        <w:numPr>
          <w:ilvl w:val="2"/>
          <w:numId w:val="25"/>
        </w:numPr>
        <w:jc w:val="both"/>
        <w:rPr>
          <w:rFonts w:asciiTheme="minorHAnsi" w:hAnsiTheme="minorHAnsi"/>
          <w:sz w:val="22"/>
          <w:lang w:val="pl-PL"/>
        </w:rPr>
      </w:pPr>
      <w:r w:rsidRPr="00E7648C">
        <w:rPr>
          <w:rFonts w:asciiTheme="minorHAnsi" w:hAnsiTheme="minorHAnsi"/>
          <w:sz w:val="22"/>
          <w:lang w:val="pl-PL"/>
        </w:rPr>
        <w:t>Formularz ofertowy Przyjmującego Zamówienie;</w:t>
      </w:r>
    </w:p>
    <w:p w14:paraId="77134B71" w14:textId="292BA3D4" w:rsidR="001A2480" w:rsidRPr="00E7648C" w:rsidRDefault="00407E3A" w:rsidP="00B24B93">
      <w:pPr>
        <w:pStyle w:val="Akapitzlist"/>
        <w:numPr>
          <w:ilvl w:val="2"/>
          <w:numId w:val="25"/>
        </w:numPr>
        <w:jc w:val="both"/>
        <w:rPr>
          <w:rFonts w:asciiTheme="minorHAnsi" w:hAnsiTheme="minorHAnsi"/>
          <w:sz w:val="22"/>
          <w:lang w:val="pl-PL"/>
        </w:rPr>
      </w:pPr>
      <w:r w:rsidRPr="00E7648C">
        <w:rPr>
          <w:rFonts w:asciiTheme="minorHAnsi" w:hAnsiTheme="minorHAnsi"/>
          <w:sz w:val="22"/>
          <w:lang w:val="pl-PL"/>
        </w:rPr>
        <w:t xml:space="preserve">Formularz cenowy – Załącznik nr </w:t>
      </w:r>
      <w:proofErr w:type="spellStart"/>
      <w:r w:rsidRPr="00E7648C">
        <w:rPr>
          <w:rFonts w:asciiTheme="minorHAnsi" w:hAnsiTheme="minorHAnsi"/>
          <w:sz w:val="22"/>
          <w:lang w:val="pl-PL"/>
        </w:rPr>
        <w:t>1a</w:t>
      </w:r>
      <w:proofErr w:type="spellEnd"/>
      <w:r w:rsidRPr="00E7648C">
        <w:rPr>
          <w:rFonts w:asciiTheme="minorHAnsi" w:hAnsiTheme="minorHAnsi"/>
          <w:sz w:val="22"/>
          <w:lang w:val="pl-PL"/>
        </w:rPr>
        <w:t>;</w:t>
      </w:r>
    </w:p>
    <w:p w14:paraId="3A422E8E" w14:textId="20F3AACD" w:rsidR="001A2480" w:rsidRPr="00E7648C" w:rsidRDefault="00407E3A" w:rsidP="00B24B93">
      <w:pPr>
        <w:pStyle w:val="Akapitzlist"/>
        <w:numPr>
          <w:ilvl w:val="2"/>
          <w:numId w:val="25"/>
        </w:numPr>
        <w:jc w:val="both"/>
        <w:rPr>
          <w:rFonts w:asciiTheme="minorHAnsi" w:hAnsiTheme="minorHAnsi"/>
          <w:sz w:val="22"/>
          <w:lang w:val="pl-PL"/>
        </w:rPr>
      </w:pPr>
      <w:r w:rsidRPr="00E7648C">
        <w:rPr>
          <w:rFonts w:asciiTheme="minorHAnsi" w:hAnsiTheme="minorHAnsi"/>
          <w:sz w:val="22"/>
          <w:lang w:val="pl-PL"/>
        </w:rPr>
        <w:t>Tabela parametrów technicznych i integracji PACS/RIS;</w:t>
      </w:r>
    </w:p>
    <w:p w14:paraId="1800C4D8" w14:textId="796270BC" w:rsidR="001A2480" w:rsidRPr="00E7648C" w:rsidRDefault="00407E3A" w:rsidP="00B24B93">
      <w:pPr>
        <w:pStyle w:val="Akapitzlist"/>
        <w:numPr>
          <w:ilvl w:val="2"/>
          <w:numId w:val="25"/>
        </w:numPr>
        <w:jc w:val="both"/>
        <w:rPr>
          <w:rFonts w:asciiTheme="minorHAnsi" w:hAnsiTheme="minorHAnsi"/>
          <w:sz w:val="22"/>
          <w:lang w:val="pl-PL"/>
        </w:rPr>
      </w:pPr>
      <w:r w:rsidRPr="00E7648C">
        <w:rPr>
          <w:rFonts w:asciiTheme="minorHAnsi" w:hAnsiTheme="minorHAnsi"/>
          <w:sz w:val="22"/>
          <w:lang w:val="pl-PL"/>
        </w:rPr>
        <w:t>Wykaz Personelu Lekarskiego;</w:t>
      </w:r>
    </w:p>
    <w:p w14:paraId="708C6257" w14:textId="7D2A00C8" w:rsidR="001A2480" w:rsidRPr="00E7648C" w:rsidRDefault="00407E3A" w:rsidP="00B24B93">
      <w:pPr>
        <w:pStyle w:val="Akapitzlist"/>
        <w:numPr>
          <w:ilvl w:val="2"/>
          <w:numId w:val="25"/>
        </w:numPr>
        <w:jc w:val="both"/>
        <w:rPr>
          <w:rFonts w:asciiTheme="minorHAnsi" w:hAnsiTheme="minorHAnsi"/>
          <w:sz w:val="22"/>
          <w:lang w:val="pl-PL"/>
        </w:rPr>
      </w:pPr>
      <w:r w:rsidRPr="00E7648C">
        <w:rPr>
          <w:rFonts w:asciiTheme="minorHAnsi" w:hAnsiTheme="minorHAnsi"/>
          <w:sz w:val="22"/>
          <w:lang w:val="pl-PL"/>
        </w:rPr>
        <w:t>umowa powierzenia przetwarzania danych osobowych – po jej zawarciu.</w:t>
      </w:r>
    </w:p>
    <w:p w14:paraId="54A59592" w14:textId="5B3F5366" w:rsidR="001A2480" w:rsidRPr="00E7648C" w:rsidRDefault="00407E3A" w:rsidP="00B24B93">
      <w:pPr>
        <w:pStyle w:val="Akapitzlist"/>
        <w:numPr>
          <w:ilvl w:val="1"/>
          <w:numId w:val="25"/>
        </w:numPr>
        <w:jc w:val="both"/>
        <w:rPr>
          <w:rFonts w:asciiTheme="minorHAnsi" w:hAnsiTheme="minorHAnsi"/>
          <w:sz w:val="22"/>
          <w:lang w:val="pl-PL"/>
        </w:rPr>
      </w:pPr>
      <w:r w:rsidRPr="00E7648C">
        <w:rPr>
          <w:rFonts w:asciiTheme="minorHAnsi" w:hAnsiTheme="minorHAnsi"/>
          <w:sz w:val="22"/>
          <w:lang w:val="pl-PL"/>
        </w:rPr>
        <w:t>W przypadku rozbieżności pomiędzy dokumentami pierwszeństwo mają postanowienia niniejszej umowy, o ile nie prowadzi to do ograniczenia zobowiązań wynikających z oferty Przyjmującego Zamówienie ani do sprzeczności z warunkami konkursu.</w:t>
      </w:r>
    </w:p>
    <w:p w14:paraId="6F67E684" w14:textId="3793C872" w:rsidR="001A2480" w:rsidRPr="00E7648C" w:rsidRDefault="00407E3A" w:rsidP="00B24B93">
      <w:pPr>
        <w:pStyle w:val="Akapitzlist"/>
        <w:numPr>
          <w:ilvl w:val="1"/>
          <w:numId w:val="25"/>
        </w:numPr>
        <w:jc w:val="both"/>
        <w:rPr>
          <w:rFonts w:asciiTheme="minorHAnsi" w:hAnsiTheme="minorHAnsi"/>
          <w:sz w:val="22"/>
          <w:lang w:val="pl-PL"/>
        </w:rPr>
      </w:pPr>
      <w:r w:rsidRPr="00E7648C">
        <w:rPr>
          <w:rFonts w:asciiTheme="minorHAnsi" w:hAnsiTheme="minorHAnsi"/>
          <w:sz w:val="22"/>
          <w:lang w:val="pl-PL"/>
        </w:rPr>
        <w:t>Umowę sporządzono w dwóch jednobrzmiących egzemplarzach, po jednym dla każdej ze Stron, chyba że zostanie zawarta w formie elektronicznej.</w:t>
      </w:r>
    </w:p>
    <w:p w14:paraId="0003460D" w14:textId="77777777" w:rsidR="001A2480" w:rsidRPr="00E7648C" w:rsidRDefault="001A2480">
      <w:pPr>
        <w:rPr>
          <w:rFonts w:asciiTheme="minorHAnsi" w:hAnsiTheme="minorHAnsi"/>
          <w:sz w:val="22"/>
          <w:lang w:val="pl-PL"/>
        </w:rPr>
      </w:pPr>
    </w:p>
    <w:tbl>
      <w:tblPr>
        <w:tblW w:w="0" w:type="auto"/>
        <w:jc w:val="center"/>
        <w:tblLayout w:type="fixed"/>
        <w:tblLook w:val="04A0" w:firstRow="1" w:lastRow="0" w:firstColumn="1" w:lastColumn="0" w:noHBand="0" w:noVBand="1"/>
      </w:tblPr>
      <w:tblGrid>
        <w:gridCol w:w="4535"/>
        <w:gridCol w:w="4535"/>
      </w:tblGrid>
      <w:tr w:rsidR="001A2480" w:rsidRPr="00E7648C" w14:paraId="0F6DDC9D" w14:textId="77777777">
        <w:trPr>
          <w:jc w:val="center"/>
        </w:trPr>
        <w:tc>
          <w:tcPr>
            <w:tcW w:w="4535" w:type="dxa"/>
            <w:vAlign w:val="center"/>
          </w:tcPr>
          <w:p w14:paraId="18A30A03"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UDZIELAJĄCY ZAMÓWIENIA</w:t>
            </w:r>
          </w:p>
        </w:tc>
        <w:tc>
          <w:tcPr>
            <w:tcW w:w="4535" w:type="dxa"/>
            <w:vAlign w:val="center"/>
          </w:tcPr>
          <w:p w14:paraId="41C3CBCA"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t>PRZYJMUJĄCY ZAMÓWIENIE</w:t>
            </w:r>
          </w:p>
        </w:tc>
      </w:tr>
      <w:tr w:rsidR="001A2480" w:rsidRPr="00E7648C" w14:paraId="0FDE2969" w14:textId="77777777">
        <w:trPr>
          <w:jc w:val="center"/>
        </w:trPr>
        <w:tc>
          <w:tcPr>
            <w:tcW w:w="4535" w:type="dxa"/>
            <w:vAlign w:val="center"/>
          </w:tcPr>
          <w:p w14:paraId="04B53520"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lastRenderedPageBreak/>
              <w:br/>
            </w:r>
            <w:r w:rsidRPr="00E7648C">
              <w:rPr>
                <w:rFonts w:asciiTheme="minorHAnsi" w:hAnsiTheme="minorHAnsi"/>
                <w:sz w:val="22"/>
                <w:lang w:val="pl-PL"/>
              </w:rPr>
              <w:br/>
              <w:t>........................................................</w:t>
            </w:r>
          </w:p>
        </w:tc>
        <w:tc>
          <w:tcPr>
            <w:tcW w:w="4535" w:type="dxa"/>
            <w:vAlign w:val="center"/>
          </w:tcPr>
          <w:p w14:paraId="36C3C80B" w14:textId="77777777" w:rsidR="001A2480" w:rsidRPr="00E7648C" w:rsidRDefault="00407E3A" w:rsidP="00AB1BE1">
            <w:pPr>
              <w:pStyle w:val="Akapitzlist"/>
              <w:ind w:left="0"/>
              <w:rPr>
                <w:rFonts w:asciiTheme="minorHAnsi" w:hAnsiTheme="minorHAnsi"/>
                <w:sz w:val="22"/>
                <w:lang w:val="pl-PL"/>
              </w:rPr>
            </w:pPr>
            <w:r w:rsidRPr="00E7648C">
              <w:rPr>
                <w:rFonts w:asciiTheme="minorHAnsi" w:hAnsiTheme="minorHAnsi"/>
                <w:sz w:val="22"/>
                <w:lang w:val="pl-PL"/>
              </w:rPr>
              <w:br/>
            </w:r>
            <w:r w:rsidRPr="00E7648C">
              <w:rPr>
                <w:rFonts w:asciiTheme="minorHAnsi" w:hAnsiTheme="minorHAnsi"/>
                <w:sz w:val="22"/>
                <w:lang w:val="pl-PL"/>
              </w:rPr>
              <w:br/>
              <w:t>........................................................</w:t>
            </w:r>
          </w:p>
        </w:tc>
      </w:tr>
    </w:tbl>
    <w:p w14:paraId="58E76BB2" w14:textId="77777777" w:rsidR="00407E3A" w:rsidRPr="00E7648C" w:rsidRDefault="00407E3A">
      <w:pPr>
        <w:rPr>
          <w:rFonts w:asciiTheme="minorHAnsi" w:hAnsiTheme="minorHAnsi"/>
          <w:sz w:val="22"/>
          <w:lang w:val="pl-PL"/>
        </w:rPr>
      </w:pPr>
    </w:p>
    <w:sectPr w:rsidR="00407E3A" w:rsidRPr="00E7648C" w:rsidSect="00AB1BE1">
      <w:headerReference w:type="default" r:id="rId8"/>
      <w:footerReference w:type="default" r:id="rId9"/>
      <w:pgSz w:w="12240" w:h="15840"/>
      <w:pgMar w:top="1020" w:right="1134" w:bottom="1020" w:left="1247" w:header="720" w:footer="3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7B74B" w14:textId="77777777" w:rsidR="00235850" w:rsidRDefault="00235850">
      <w:pPr>
        <w:spacing w:after="0" w:line="240" w:lineRule="auto"/>
      </w:pPr>
      <w:r>
        <w:separator/>
      </w:r>
    </w:p>
  </w:endnote>
  <w:endnote w:type="continuationSeparator" w:id="0">
    <w:p w14:paraId="72D9E767" w14:textId="77777777" w:rsidR="00235850" w:rsidRDefault="00235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57000"/>
      <w:docPartObj>
        <w:docPartGallery w:val="Page Numbers (Bottom of Page)"/>
        <w:docPartUnique/>
      </w:docPartObj>
    </w:sdtPr>
    <w:sdtEndPr/>
    <w:sdtContent>
      <w:sdt>
        <w:sdtPr>
          <w:id w:val="1728636285"/>
          <w:docPartObj>
            <w:docPartGallery w:val="Page Numbers (Top of Page)"/>
            <w:docPartUnique/>
          </w:docPartObj>
        </w:sdtPr>
        <w:sdtEndPr/>
        <w:sdtContent>
          <w:p w14:paraId="390A8FCE" w14:textId="7DFD8062" w:rsidR="00AB1BE1" w:rsidRDefault="00AB1BE1" w:rsidP="00AB1BE1">
            <w:pPr>
              <w:pStyle w:val="Stopka"/>
              <w:pBdr>
                <w:top w:val="single" w:sz="4" w:space="1" w:color="auto"/>
              </w:pBdr>
              <w:jc w:val="right"/>
            </w:pPr>
            <w:r>
              <w:rPr>
                <w:lang w:val="pl-PL"/>
              </w:rPr>
              <w:t xml:space="preserve">Strona </w:t>
            </w:r>
            <w:r>
              <w:rPr>
                <w:b/>
                <w:bCs/>
                <w:sz w:val="24"/>
                <w:szCs w:val="24"/>
              </w:rPr>
              <w:fldChar w:fldCharType="begin"/>
            </w:r>
            <w:r>
              <w:rPr>
                <w:b/>
                <w:bCs/>
              </w:rPr>
              <w:instrText>PAGE</w:instrText>
            </w:r>
            <w:r>
              <w:rPr>
                <w:b/>
                <w:bCs/>
                <w:sz w:val="24"/>
                <w:szCs w:val="24"/>
              </w:rPr>
              <w:fldChar w:fldCharType="separate"/>
            </w:r>
            <w:r>
              <w:rPr>
                <w:b/>
                <w:bCs/>
                <w:lang w:val="pl-PL"/>
              </w:rPr>
              <w:t>2</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Pr>
                <w:b/>
                <w:bCs/>
                <w:lang w:val="pl-PL"/>
              </w:rPr>
              <w:t>2</w:t>
            </w:r>
            <w:r>
              <w:rPr>
                <w:b/>
                <w:bCs/>
                <w:sz w:val="24"/>
                <w:szCs w:val="24"/>
              </w:rPr>
              <w:fldChar w:fldCharType="end"/>
            </w:r>
          </w:p>
        </w:sdtContent>
      </w:sdt>
    </w:sdtContent>
  </w:sdt>
  <w:p w14:paraId="07F28CE6" w14:textId="3E28A9E5" w:rsidR="001A2480" w:rsidRDefault="001A248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45C9" w14:textId="77777777" w:rsidR="00235850" w:rsidRDefault="00235850">
      <w:pPr>
        <w:spacing w:after="0" w:line="240" w:lineRule="auto"/>
      </w:pPr>
      <w:r>
        <w:separator/>
      </w:r>
    </w:p>
  </w:footnote>
  <w:footnote w:type="continuationSeparator" w:id="0">
    <w:p w14:paraId="4EA57216" w14:textId="77777777" w:rsidR="00235850" w:rsidRDefault="00235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D45DA" w14:textId="77777777" w:rsidR="001A2480" w:rsidRDefault="00407E3A">
    <w:pPr>
      <w:pStyle w:val="Nagwek"/>
      <w:jc w:val="right"/>
    </w:pPr>
    <w:proofErr w:type="spellStart"/>
    <w:r>
      <w:rPr>
        <w:sz w:val="16"/>
      </w:rPr>
      <w:t>Załącznik</w:t>
    </w:r>
    <w:proofErr w:type="spellEnd"/>
    <w:r>
      <w:rPr>
        <w:sz w:val="16"/>
      </w:rPr>
      <w:t xml:space="preserve"> nr 5 do SWKO | </w:t>
    </w:r>
    <w:proofErr w:type="spellStart"/>
    <w:r>
      <w:rPr>
        <w:sz w:val="16"/>
      </w:rPr>
      <w:t>znak</w:t>
    </w:r>
    <w:proofErr w:type="spellEnd"/>
    <w:r>
      <w:rPr>
        <w:sz w:val="16"/>
      </w:rPr>
      <w:t xml:space="preserve"> </w:t>
    </w:r>
    <w:proofErr w:type="spellStart"/>
    <w:r>
      <w:rPr>
        <w:sz w:val="16"/>
      </w:rPr>
      <w:t>sprawy</w:t>
    </w:r>
    <w:proofErr w:type="spellEnd"/>
    <w:r>
      <w:rPr>
        <w:sz w:val="16"/>
      </w:rPr>
      <w:t>: 2/PDO/OB/2026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1E308DD"/>
    <w:multiLevelType w:val="multilevel"/>
    <w:tmpl w:val="6E308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B4465D"/>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1" w15:restartNumberingAfterBreak="0">
    <w:nsid w:val="0BA9799B"/>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2" w15:restartNumberingAfterBreak="0">
    <w:nsid w:val="0FEF684A"/>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3" w15:restartNumberingAfterBreak="0">
    <w:nsid w:val="10D72F04"/>
    <w:multiLevelType w:val="hybridMultilevel"/>
    <w:tmpl w:val="02664F5E"/>
    <w:lvl w:ilvl="0" w:tplc="0415000F">
      <w:start w:val="1"/>
      <w:numFmt w:val="decimal"/>
      <w:lvlText w:val="%1."/>
      <w:lvlJc w:val="left"/>
      <w:pPr>
        <w:ind w:left="720" w:hanging="360"/>
      </w:pPr>
      <w:rPr>
        <w:rFonts w:hint="default"/>
      </w:rPr>
    </w:lvl>
    <w:lvl w:ilvl="1" w:tplc="4394F04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D0094D"/>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5" w15:restartNumberingAfterBreak="0">
    <w:nsid w:val="1D951AF2"/>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6" w15:restartNumberingAfterBreak="0">
    <w:nsid w:val="263919AC"/>
    <w:multiLevelType w:val="multilevel"/>
    <w:tmpl w:val="0B7C1A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44166C"/>
    <w:multiLevelType w:val="multilevel"/>
    <w:tmpl w:val="D2140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637AFE"/>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9" w15:restartNumberingAfterBreak="0">
    <w:nsid w:val="34D05124"/>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0" w15:restartNumberingAfterBreak="0">
    <w:nsid w:val="35FB23A4"/>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1" w15:restartNumberingAfterBreak="0">
    <w:nsid w:val="3A0B68D4"/>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2" w15:restartNumberingAfterBreak="0">
    <w:nsid w:val="3D36089A"/>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3" w15:restartNumberingAfterBreak="0">
    <w:nsid w:val="3F154CD1"/>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4" w15:restartNumberingAfterBreak="0">
    <w:nsid w:val="41354879"/>
    <w:multiLevelType w:val="multilevel"/>
    <w:tmpl w:val="18B0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2D5A5B"/>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6" w15:restartNumberingAfterBreak="0">
    <w:nsid w:val="4BD31516"/>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7" w15:restartNumberingAfterBreak="0">
    <w:nsid w:val="4EDD485D"/>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8" w15:restartNumberingAfterBreak="0">
    <w:nsid w:val="509D4C19"/>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9" w15:restartNumberingAfterBreak="0">
    <w:nsid w:val="515026AF"/>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30" w15:restartNumberingAfterBreak="0">
    <w:nsid w:val="54D547DF"/>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31" w15:restartNumberingAfterBreak="0">
    <w:nsid w:val="607A0145"/>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32" w15:restartNumberingAfterBreak="0">
    <w:nsid w:val="678D5CC7"/>
    <w:multiLevelType w:val="multilevel"/>
    <w:tmpl w:val="0F9AF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817EA3"/>
    <w:multiLevelType w:val="multilevel"/>
    <w:tmpl w:val="3D2C31F8"/>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34" w15:restartNumberingAfterBreak="0">
    <w:nsid w:val="719D5B42"/>
    <w:multiLevelType w:val="multilevel"/>
    <w:tmpl w:val="67581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5531654">
    <w:abstractNumId w:val="8"/>
  </w:num>
  <w:num w:numId="2" w16cid:durableId="1696148006">
    <w:abstractNumId w:val="6"/>
  </w:num>
  <w:num w:numId="3" w16cid:durableId="457914670">
    <w:abstractNumId w:val="5"/>
  </w:num>
  <w:num w:numId="4" w16cid:durableId="708267112">
    <w:abstractNumId w:val="4"/>
  </w:num>
  <w:num w:numId="5" w16cid:durableId="586618408">
    <w:abstractNumId w:val="7"/>
  </w:num>
  <w:num w:numId="6" w16cid:durableId="1999453317">
    <w:abstractNumId w:val="3"/>
  </w:num>
  <w:num w:numId="7" w16cid:durableId="483468374">
    <w:abstractNumId w:val="2"/>
  </w:num>
  <w:num w:numId="8" w16cid:durableId="1555893842">
    <w:abstractNumId w:val="1"/>
  </w:num>
  <w:num w:numId="9" w16cid:durableId="328407700">
    <w:abstractNumId w:val="0"/>
  </w:num>
  <w:num w:numId="10" w16cid:durableId="131681683">
    <w:abstractNumId w:val="29"/>
  </w:num>
  <w:num w:numId="11" w16cid:durableId="927466465">
    <w:abstractNumId w:val="13"/>
  </w:num>
  <w:num w:numId="12" w16cid:durableId="1856725752">
    <w:abstractNumId w:val="10"/>
  </w:num>
  <w:num w:numId="13" w16cid:durableId="1849562489">
    <w:abstractNumId w:val="27"/>
  </w:num>
  <w:num w:numId="14" w16cid:durableId="164366445">
    <w:abstractNumId w:val="20"/>
  </w:num>
  <w:num w:numId="15" w16cid:durableId="551314117">
    <w:abstractNumId w:val="25"/>
  </w:num>
  <w:num w:numId="16" w16cid:durableId="613100409">
    <w:abstractNumId w:val="23"/>
  </w:num>
  <w:num w:numId="17" w16cid:durableId="30040320">
    <w:abstractNumId w:val="33"/>
  </w:num>
  <w:num w:numId="18" w16cid:durableId="1594514677">
    <w:abstractNumId w:val="31"/>
  </w:num>
  <w:num w:numId="19" w16cid:durableId="1062632226">
    <w:abstractNumId w:val="22"/>
  </w:num>
  <w:num w:numId="20" w16cid:durableId="2132820643">
    <w:abstractNumId w:val="30"/>
  </w:num>
  <w:num w:numId="21" w16cid:durableId="1803571516">
    <w:abstractNumId w:val="15"/>
  </w:num>
  <w:num w:numId="22" w16cid:durableId="235479722">
    <w:abstractNumId w:val="28"/>
  </w:num>
  <w:num w:numId="23" w16cid:durableId="844056336">
    <w:abstractNumId w:val="26"/>
  </w:num>
  <w:num w:numId="24" w16cid:durableId="191118617">
    <w:abstractNumId w:val="19"/>
  </w:num>
  <w:num w:numId="25" w16cid:durableId="821969198">
    <w:abstractNumId w:val="12"/>
  </w:num>
  <w:num w:numId="26" w16cid:durableId="1975868301">
    <w:abstractNumId w:val="32"/>
  </w:num>
  <w:num w:numId="27" w16cid:durableId="1595279647">
    <w:abstractNumId w:val="34"/>
  </w:num>
  <w:num w:numId="28" w16cid:durableId="706762068">
    <w:abstractNumId w:val="16"/>
  </w:num>
  <w:num w:numId="29" w16cid:durableId="1665474358">
    <w:abstractNumId w:val="14"/>
  </w:num>
  <w:num w:numId="30" w16cid:durableId="1370910300">
    <w:abstractNumId w:val="21"/>
  </w:num>
  <w:num w:numId="31" w16cid:durableId="1204366102">
    <w:abstractNumId w:val="18"/>
  </w:num>
  <w:num w:numId="32" w16cid:durableId="1539512104">
    <w:abstractNumId w:val="24"/>
  </w:num>
  <w:num w:numId="33" w16cid:durableId="1551646621">
    <w:abstractNumId w:val="9"/>
  </w:num>
  <w:num w:numId="34" w16cid:durableId="1331758633">
    <w:abstractNumId w:val="17"/>
  </w:num>
  <w:num w:numId="35" w16cid:durableId="156770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7CEF"/>
    <w:rsid w:val="0015074B"/>
    <w:rsid w:val="00171550"/>
    <w:rsid w:val="001A2480"/>
    <w:rsid w:val="001E49B2"/>
    <w:rsid w:val="00235850"/>
    <w:rsid w:val="0029639D"/>
    <w:rsid w:val="002A2BA8"/>
    <w:rsid w:val="002F77A9"/>
    <w:rsid w:val="00326F90"/>
    <w:rsid w:val="00407E3A"/>
    <w:rsid w:val="004722B9"/>
    <w:rsid w:val="004B5C46"/>
    <w:rsid w:val="005C69D1"/>
    <w:rsid w:val="00654E03"/>
    <w:rsid w:val="007C0961"/>
    <w:rsid w:val="008175D6"/>
    <w:rsid w:val="008E65B3"/>
    <w:rsid w:val="00925D18"/>
    <w:rsid w:val="0099355D"/>
    <w:rsid w:val="00A86ACE"/>
    <w:rsid w:val="00AA1D8D"/>
    <w:rsid w:val="00AB1BE1"/>
    <w:rsid w:val="00AD2838"/>
    <w:rsid w:val="00AE544F"/>
    <w:rsid w:val="00B24B93"/>
    <w:rsid w:val="00B4504A"/>
    <w:rsid w:val="00B47730"/>
    <w:rsid w:val="00BA0E2C"/>
    <w:rsid w:val="00CA05F4"/>
    <w:rsid w:val="00CB0664"/>
    <w:rsid w:val="00D37836"/>
    <w:rsid w:val="00DF11D5"/>
    <w:rsid w:val="00DF68F9"/>
    <w:rsid w:val="00E05BB5"/>
    <w:rsid w:val="00E740F7"/>
    <w:rsid w:val="00E7648C"/>
    <w:rsid w:val="00EE3D85"/>
    <w:rsid w:val="00F0354A"/>
    <w:rsid w:val="00F603DD"/>
    <w:rsid w:val="00FC693F"/>
    <w:rsid w:val="00FD1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BD1AEE"/>
  <w14:defaultImageDpi w14:val="300"/>
  <w15:docId w15:val="{44E31109-094A-404C-9C8D-0F7B153D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line="252" w:lineRule="auto"/>
    </w:pPr>
    <w:rPr>
      <w:rFonts w:ascii="Arial" w:hAnsi="Arial"/>
      <w:sz w:val="20"/>
    </w:rPr>
  </w:style>
  <w:style w:type="paragraph" w:styleId="Nagwek1">
    <w:name w:val="heading 1"/>
    <w:basedOn w:val="Normalny"/>
    <w:next w:val="Normalny"/>
    <w:link w:val="Nagwek1Znak"/>
    <w:uiPriority w:val="9"/>
    <w:qFormat/>
    <w:rsid w:val="00FC693F"/>
    <w:pPr>
      <w:keepNext/>
      <w:keepLines/>
      <w:spacing w:before="160" w:after="100"/>
      <w:outlineLvl w:val="0"/>
    </w:pPr>
    <w:rPr>
      <w:rFonts w:asciiTheme="majorHAnsi" w:eastAsiaTheme="majorEastAsia" w:hAnsiTheme="majorHAnsi" w:cstheme="majorBidi"/>
      <w:b/>
      <w:bCs/>
      <w:color w:val="365F91" w:themeColor="accent1" w:themeShade="BF"/>
      <w:sz w:val="22"/>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3028</Words>
  <Characters>21107</Characters>
  <Application>Microsoft Office Word</Application>
  <DocSecurity>0</DocSecurity>
  <Lines>351</Lines>
  <Paragraphs>204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Lucyna Brejnak</cp:lastModifiedBy>
  <cp:revision>27</cp:revision>
  <cp:lastPrinted>2026-09-01T11:35:00Z</cp:lastPrinted>
  <dcterms:created xsi:type="dcterms:W3CDTF">2026-08-31T10:27:00Z</dcterms:created>
  <dcterms:modified xsi:type="dcterms:W3CDTF">2026-09-01T11:36:00Z</dcterms:modified>
  <cp:category/>
</cp:coreProperties>
</file>